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FDE8E" w14:textId="77777777" w:rsidR="00352688" w:rsidRDefault="00352688" w:rsidP="00352688">
      <w:pPr>
        <w:spacing w:after="0" w:line="240" w:lineRule="auto"/>
        <w:jc w:val="center"/>
        <w:rPr>
          <w:rFonts w:ascii="Arial" w:hAnsi="Arial" w:cs="Arial"/>
          <w:b/>
          <w:sz w:val="24"/>
          <w:szCs w:val="24"/>
        </w:rPr>
      </w:pPr>
      <w:r>
        <w:rPr>
          <w:rFonts w:ascii="Arial" w:hAnsi="Arial"/>
          <w:b/>
          <w:noProof/>
          <w:sz w:val="24"/>
          <w:szCs w:val="24"/>
        </w:rPr>
        <w:drawing>
          <wp:anchor distT="0" distB="0" distL="114300" distR="114300" simplePos="0" relativeHeight="251659264" behindDoc="0" locked="0" layoutInCell="1" allowOverlap="1" wp14:anchorId="598DC1E9" wp14:editId="2E54E921">
            <wp:simplePos x="0" y="0"/>
            <wp:positionH relativeFrom="margin">
              <wp:posOffset>2388870</wp:posOffset>
            </wp:positionH>
            <wp:positionV relativeFrom="paragraph">
              <wp:posOffset>-296545</wp:posOffset>
            </wp:positionV>
            <wp:extent cx="954000" cy="543600"/>
            <wp:effectExtent l="0" t="0" r="0" b="8890"/>
            <wp:wrapNone/>
            <wp:docPr id="6" name="Picture 6" descr="http://dev.cites.org/sites/default/files/i/logo/CITES-log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v.cites.org/sites/default/files/i/logo/CITES-logo-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59E553" w14:textId="77777777" w:rsidR="000D6727" w:rsidRPr="00352688" w:rsidRDefault="000D6727" w:rsidP="00352688">
      <w:pPr>
        <w:spacing w:after="0" w:line="240" w:lineRule="auto"/>
        <w:jc w:val="center"/>
        <w:rPr>
          <w:rFonts w:ascii="Arial" w:hAnsi="Arial" w:cs="Arial"/>
          <w:b/>
          <w:sz w:val="24"/>
          <w:szCs w:val="24"/>
          <w:lang w:val="en-US"/>
        </w:rPr>
      </w:pPr>
    </w:p>
    <w:p w14:paraId="33BF5ED2" w14:textId="77777777" w:rsidR="00352688" w:rsidRPr="00352688" w:rsidRDefault="00352688" w:rsidP="00352688">
      <w:pPr>
        <w:spacing w:after="0" w:line="240" w:lineRule="auto"/>
        <w:jc w:val="center"/>
        <w:rPr>
          <w:rFonts w:ascii="Arial" w:hAnsi="Arial" w:cs="Arial"/>
          <w:b/>
          <w:sz w:val="24"/>
          <w:szCs w:val="24"/>
          <w:lang w:val="en-US"/>
        </w:rPr>
      </w:pPr>
    </w:p>
    <w:p w14:paraId="4FA56492" w14:textId="09D39BFF" w:rsidR="00352688" w:rsidRPr="001B275B" w:rsidRDefault="000D6727" w:rsidP="00A87F60">
      <w:pPr>
        <w:spacing w:after="0" w:line="240" w:lineRule="auto"/>
        <w:jc w:val="center"/>
        <w:rPr>
          <w:rFonts w:ascii="Arial" w:hAnsi="Arial" w:cs="Arial"/>
          <w:b/>
          <w:sz w:val="24"/>
          <w:szCs w:val="24"/>
        </w:rPr>
      </w:pPr>
      <w:r>
        <w:rPr>
          <w:rFonts w:ascii="Arial" w:hAnsi="Arial"/>
          <w:b/>
          <w:sz w:val="24"/>
          <w:szCs w:val="24"/>
        </w:rPr>
        <w:t xml:space="preserve">Indicaciones y modelo para el desarrollo de un Plan de Acción Nacional para el Marfil </w:t>
      </w:r>
    </w:p>
    <w:p w14:paraId="17101D6B" w14:textId="77777777" w:rsidR="00900800" w:rsidRPr="009D64EC" w:rsidRDefault="00900800" w:rsidP="00753323">
      <w:pPr>
        <w:spacing w:after="0" w:line="240" w:lineRule="auto"/>
        <w:jc w:val="both"/>
        <w:rPr>
          <w:rFonts w:ascii="Arial" w:hAnsi="Arial" w:cs="Arial"/>
          <w:b/>
          <w:sz w:val="24"/>
          <w:szCs w:val="24"/>
        </w:rPr>
      </w:pPr>
    </w:p>
    <w:p w14:paraId="60454652" w14:textId="77777777" w:rsidR="00900800" w:rsidRPr="009E0F04" w:rsidRDefault="00900800" w:rsidP="00900800">
      <w:pPr>
        <w:pStyle w:val="NoSpacing"/>
        <w:rPr>
          <w:rFonts w:asciiTheme="minorBidi" w:hAnsiTheme="minorBidi"/>
          <w:b/>
          <w:bCs/>
        </w:rPr>
      </w:pPr>
      <w:r>
        <w:rPr>
          <w:rFonts w:asciiTheme="minorBidi" w:hAnsiTheme="minorBidi"/>
          <w:b/>
          <w:bCs/>
        </w:rPr>
        <w:t>1. Indicaciones para el desarrollo de un Plan de Acción Nacional para el Marfil</w:t>
      </w:r>
      <w:r>
        <w:rPr>
          <w:rFonts w:asciiTheme="minorBidi" w:hAnsiTheme="minorBidi"/>
          <w:b/>
          <w:bCs/>
        </w:rPr>
        <w:br/>
      </w:r>
    </w:p>
    <w:p w14:paraId="5CA79752" w14:textId="36A8C4B8" w:rsidR="009A2029" w:rsidRPr="000C3ECA" w:rsidRDefault="00D24211" w:rsidP="001B275B">
      <w:pPr>
        <w:spacing w:after="0" w:line="240" w:lineRule="auto"/>
        <w:jc w:val="both"/>
        <w:rPr>
          <w:rFonts w:asciiTheme="minorBidi" w:hAnsiTheme="minorBidi"/>
          <w:sz w:val="20"/>
          <w:szCs w:val="20"/>
        </w:rPr>
      </w:pPr>
      <w:r w:rsidRPr="000C3ECA">
        <w:rPr>
          <w:rFonts w:asciiTheme="minorBidi" w:hAnsiTheme="minorBidi"/>
          <w:sz w:val="20"/>
          <w:szCs w:val="20"/>
        </w:rPr>
        <w:t xml:space="preserve">A fin de facilitar la aplicación que realizan las Partes de la Resolución Conf. 10.10 (Rev. CoP18) sobre </w:t>
      </w:r>
      <w:r w:rsidRPr="000C3ECA">
        <w:rPr>
          <w:rFonts w:asciiTheme="minorBidi" w:hAnsiTheme="minorBidi"/>
          <w:i/>
          <w:iCs/>
          <w:sz w:val="20"/>
          <w:szCs w:val="20"/>
        </w:rPr>
        <w:t>Comercio de especímenes de elefante</w:t>
      </w:r>
      <w:r w:rsidRPr="000C3ECA">
        <w:rPr>
          <w:rFonts w:asciiTheme="minorBidi" w:hAnsiTheme="minorBidi"/>
          <w:sz w:val="20"/>
          <w:szCs w:val="20"/>
        </w:rPr>
        <w:t xml:space="preserve">, la Conferencia de las Partes encargó al Comité Permanente que formulara recomendaciones específicas según fuera necesario, entre las que se incluía la posibilidad de pedir a determinadas Partes que elaboraran y aplicaran un Plan de Acción Nacional para el Marfil (PANM) de conformidad con las </w:t>
      </w:r>
      <w:r w:rsidRPr="000C3ECA">
        <w:rPr>
          <w:rFonts w:asciiTheme="minorBidi" w:hAnsiTheme="minorBidi"/>
          <w:i/>
          <w:iCs/>
          <w:sz w:val="20"/>
          <w:szCs w:val="20"/>
        </w:rPr>
        <w:t>Directrices para el proceso de los planes de acción nacionales para el marfil</w:t>
      </w:r>
      <w:r w:rsidRPr="000C3ECA">
        <w:rPr>
          <w:rFonts w:asciiTheme="minorBidi" w:hAnsiTheme="minorBidi"/>
          <w:sz w:val="20"/>
          <w:szCs w:val="20"/>
        </w:rPr>
        <w:t xml:space="preserve">, que figuran en el Anexo 3 de dicha Resolución. </w:t>
      </w:r>
    </w:p>
    <w:p w14:paraId="24651555" w14:textId="77777777" w:rsidR="009A2029" w:rsidRPr="000C3ECA" w:rsidRDefault="009A2029" w:rsidP="00753323">
      <w:pPr>
        <w:spacing w:after="0" w:line="240" w:lineRule="auto"/>
        <w:jc w:val="both"/>
        <w:rPr>
          <w:rFonts w:asciiTheme="minorBidi" w:hAnsiTheme="minorBidi"/>
          <w:sz w:val="20"/>
          <w:szCs w:val="20"/>
        </w:rPr>
      </w:pPr>
    </w:p>
    <w:p w14:paraId="54F030F9" w14:textId="344E8FE0" w:rsidR="00091B25" w:rsidRPr="000C3ECA" w:rsidRDefault="0048764F" w:rsidP="00DE6D0E">
      <w:pPr>
        <w:spacing w:after="0" w:line="240" w:lineRule="auto"/>
        <w:jc w:val="both"/>
        <w:rPr>
          <w:rFonts w:asciiTheme="minorBidi" w:hAnsiTheme="minorBidi"/>
          <w:sz w:val="20"/>
          <w:szCs w:val="20"/>
        </w:rPr>
      </w:pPr>
      <w:r w:rsidRPr="000C3ECA">
        <w:rPr>
          <w:rFonts w:asciiTheme="minorBidi" w:hAnsiTheme="minorBidi"/>
          <w:sz w:val="20"/>
          <w:szCs w:val="20"/>
        </w:rPr>
        <w:t xml:space="preserve">El párrafo a) del Paso 2 de las </w:t>
      </w:r>
      <w:r w:rsidRPr="000C3ECA">
        <w:rPr>
          <w:rFonts w:asciiTheme="minorBidi" w:hAnsiTheme="minorBidi"/>
          <w:i/>
          <w:iCs/>
          <w:sz w:val="20"/>
          <w:szCs w:val="20"/>
        </w:rPr>
        <w:t>Directrices</w:t>
      </w:r>
      <w:r w:rsidRPr="000C3ECA">
        <w:rPr>
          <w:rFonts w:asciiTheme="minorBidi" w:hAnsiTheme="minorBidi"/>
          <w:sz w:val="20"/>
          <w:szCs w:val="20"/>
        </w:rPr>
        <w:t xml:space="preserve"> establece que, cuando el Comité Permanente solicita a una Parte que participe en el proceso de los PANM, la Parte en cuestión preparará un PANM "adecuado", consistente en un PANM que: </w:t>
      </w:r>
    </w:p>
    <w:p w14:paraId="1D93AB28" w14:textId="77777777" w:rsidR="005661DE" w:rsidRPr="000C3ECA" w:rsidRDefault="005661DE" w:rsidP="00753323">
      <w:pPr>
        <w:spacing w:after="0" w:line="240" w:lineRule="auto"/>
        <w:jc w:val="both"/>
        <w:rPr>
          <w:rFonts w:asciiTheme="minorBidi" w:hAnsiTheme="minorBidi"/>
          <w:sz w:val="20"/>
          <w:szCs w:val="20"/>
        </w:rPr>
      </w:pPr>
    </w:p>
    <w:p w14:paraId="4519EA2F" w14:textId="35E8854C" w:rsidR="005661DE" w:rsidRPr="000C3ECA" w:rsidRDefault="005661DE" w:rsidP="000909A3">
      <w:pPr>
        <w:pStyle w:val="ListParagraph"/>
        <w:numPr>
          <w:ilvl w:val="0"/>
          <w:numId w:val="1"/>
        </w:numPr>
        <w:spacing w:after="0" w:line="240" w:lineRule="auto"/>
        <w:contextualSpacing w:val="0"/>
        <w:jc w:val="both"/>
        <w:rPr>
          <w:rFonts w:asciiTheme="minorBidi" w:hAnsiTheme="minorBidi"/>
          <w:sz w:val="20"/>
          <w:szCs w:val="20"/>
        </w:rPr>
      </w:pPr>
      <w:r w:rsidRPr="000C3ECA">
        <w:rPr>
          <w:rFonts w:asciiTheme="minorBidi" w:hAnsiTheme="minorBidi"/>
          <w:sz w:val="20"/>
          <w:szCs w:val="20"/>
        </w:rPr>
        <w:t xml:space="preserve">Aborde las cuestiones (o deficiencias) específicas identificadas en el Paso 1 de las </w:t>
      </w:r>
      <w:r w:rsidRPr="000C3ECA">
        <w:rPr>
          <w:rFonts w:asciiTheme="minorBidi" w:hAnsiTheme="minorBidi"/>
          <w:i/>
          <w:iCs/>
          <w:sz w:val="20"/>
          <w:szCs w:val="20"/>
        </w:rPr>
        <w:t>Directrices para el proceso de los planes de acción nacionales para el marfil</w:t>
      </w:r>
      <w:r w:rsidRPr="000C3ECA">
        <w:rPr>
          <w:rFonts w:asciiTheme="minorBidi" w:hAnsiTheme="minorBidi"/>
          <w:sz w:val="20"/>
          <w:szCs w:val="20"/>
        </w:rPr>
        <w:t>;</w:t>
      </w:r>
    </w:p>
    <w:p w14:paraId="0E39DFF3" w14:textId="77777777" w:rsidR="005661DE" w:rsidRPr="000C3ECA" w:rsidRDefault="005661DE" w:rsidP="00753323">
      <w:pPr>
        <w:pStyle w:val="ListParagraph"/>
        <w:spacing w:after="0" w:line="240" w:lineRule="auto"/>
        <w:contextualSpacing w:val="0"/>
        <w:jc w:val="both"/>
        <w:rPr>
          <w:rFonts w:asciiTheme="minorBidi" w:hAnsiTheme="minorBidi"/>
          <w:sz w:val="20"/>
          <w:szCs w:val="20"/>
        </w:rPr>
      </w:pPr>
    </w:p>
    <w:p w14:paraId="5D511CB5" w14:textId="12C8FB08" w:rsidR="005661DE" w:rsidRPr="000C3ECA" w:rsidRDefault="005661DE" w:rsidP="00753323">
      <w:pPr>
        <w:pStyle w:val="ListParagraph"/>
        <w:numPr>
          <w:ilvl w:val="0"/>
          <w:numId w:val="1"/>
        </w:numPr>
        <w:spacing w:after="0" w:line="240" w:lineRule="auto"/>
        <w:contextualSpacing w:val="0"/>
        <w:jc w:val="both"/>
        <w:rPr>
          <w:rFonts w:asciiTheme="minorBidi" w:hAnsiTheme="minorBidi"/>
          <w:sz w:val="20"/>
          <w:szCs w:val="20"/>
        </w:rPr>
      </w:pPr>
      <w:r w:rsidRPr="000C3ECA">
        <w:rPr>
          <w:rFonts w:asciiTheme="minorBidi" w:hAnsiTheme="minorBidi"/>
          <w:sz w:val="20"/>
          <w:szCs w:val="20"/>
        </w:rPr>
        <w:t xml:space="preserve">Esté estructurado sobre los cinco pilares siguientes, según sea necesario; </w:t>
      </w:r>
    </w:p>
    <w:p w14:paraId="0BC724C6" w14:textId="77777777" w:rsidR="005661DE" w:rsidRPr="000C3ECA" w:rsidRDefault="005661DE" w:rsidP="00753323">
      <w:pPr>
        <w:pStyle w:val="ListParagraph"/>
        <w:jc w:val="both"/>
        <w:rPr>
          <w:rFonts w:asciiTheme="minorBidi" w:hAnsiTheme="minorBidi"/>
          <w:sz w:val="20"/>
          <w:szCs w:val="20"/>
        </w:rPr>
      </w:pPr>
    </w:p>
    <w:p w14:paraId="71DA6B4F" w14:textId="43531C20" w:rsidR="005661DE" w:rsidRPr="000C3ECA" w:rsidRDefault="005661DE" w:rsidP="00753323">
      <w:pPr>
        <w:pStyle w:val="ListParagraph"/>
        <w:numPr>
          <w:ilvl w:val="0"/>
          <w:numId w:val="2"/>
        </w:numPr>
        <w:spacing w:after="0" w:line="240" w:lineRule="auto"/>
        <w:ind w:left="1134" w:hanging="414"/>
        <w:contextualSpacing w:val="0"/>
        <w:jc w:val="both"/>
        <w:rPr>
          <w:rFonts w:asciiTheme="minorBidi" w:hAnsiTheme="minorBidi"/>
          <w:sz w:val="20"/>
          <w:szCs w:val="20"/>
        </w:rPr>
      </w:pPr>
      <w:r w:rsidRPr="000C3ECA">
        <w:rPr>
          <w:rFonts w:asciiTheme="minorBidi" w:hAnsiTheme="minorBidi"/>
          <w:sz w:val="20"/>
          <w:szCs w:val="20"/>
        </w:rPr>
        <w:t>Legislación y reglamentarios;</w:t>
      </w:r>
    </w:p>
    <w:p w14:paraId="6353BC6B" w14:textId="77777777" w:rsidR="005661DE" w:rsidRPr="000C3ECA" w:rsidRDefault="005661DE" w:rsidP="00753323">
      <w:pPr>
        <w:pStyle w:val="ListParagraph"/>
        <w:spacing w:after="0" w:line="240" w:lineRule="auto"/>
        <w:ind w:left="1134"/>
        <w:contextualSpacing w:val="0"/>
        <w:jc w:val="both"/>
        <w:rPr>
          <w:rFonts w:asciiTheme="minorBidi" w:hAnsiTheme="minorBidi"/>
          <w:sz w:val="20"/>
          <w:szCs w:val="20"/>
        </w:rPr>
      </w:pPr>
    </w:p>
    <w:p w14:paraId="1E70457E" w14:textId="666AD6A2" w:rsidR="005661DE" w:rsidRPr="000C3ECA" w:rsidRDefault="005661DE" w:rsidP="00753323">
      <w:pPr>
        <w:pStyle w:val="ListParagraph"/>
        <w:numPr>
          <w:ilvl w:val="0"/>
          <w:numId w:val="2"/>
        </w:numPr>
        <w:spacing w:after="0" w:line="240" w:lineRule="auto"/>
        <w:ind w:left="1134" w:hanging="414"/>
        <w:contextualSpacing w:val="0"/>
        <w:jc w:val="both"/>
        <w:rPr>
          <w:rFonts w:asciiTheme="minorBidi" w:hAnsiTheme="minorBidi"/>
          <w:sz w:val="20"/>
          <w:szCs w:val="20"/>
        </w:rPr>
      </w:pPr>
      <w:r w:rsidRPr="000C3ECA">
        <w:rPr>
          <w:rFonts w:asciiTheme="minorBidi" w:hAnsiTheme="minorBidi"/>
          <w:sz w:val="20"/>
          <w:szCs w:val="20"/>
        </w:rPr>
        <w:t>Medidas de aplicación de las leyes en el ámbito nacional y colaboración interinstitucional;</w:t>
      </w:r>
    </w:p>
    <w:p w14:paraId="5426A679" w14:textId="77777777" w:rsidR="005661DE" w:rsidRPr="000C3ECA" w:rsidRDefault="005661DE" w:rsidP="00753323">
      <w:pPr>
        <w:pStyle w:val="ListParagraph"/>
        <w:jc w:val="both"/>
        <w:rPr>
          <w:rFonts w:asciiTheme="minorBidi" w:hAnsiTheme="minorBidi"/>
          <w:sz w:val="20"/>
          <w:szCs w:val="20"/>
        </w:rPr>
      </w:pPr>
    </w:p>
    <w:p w14:paraId="69CD5688" w14:textId="2BB8EAFB" w:rsidR="005661DE" w:rsidRPr="000C3ECA" w:rsidRDefault="005661DE" w:rsidP="00753323">
      <w:pPr>
        <w:pStyle w:val="ListParagraph"/>
        <w:numPr>
          <w:ilvl w:val="0"/>
          <w:numId w:val="2"/>
        </w:numPr>
        <w:spacing w:after="0" w:line="240" w:lineRule="auto"/>
        <w:ind w:left="1134" w:hanging="414"/>
        <w:contextualSpacing w:val="0"/>
        <w:jc w:val="both"/>
        <w:rPr>
          <w:rFonts w:asciiTheme="minorBidi" w:hAnsiTheme="minorBidi"/>
          <w:sz w:val="20"/>
          <w:szCs w:val="20"/>
        </w:rPr>
      </w:pPr>
      <w:r w:rsidRPr="000C3ECA">
        <w:rPr>
          <w:rFonts w:asciiTheme="minorBidi" w:hAnsiTheme="minorBidi"/>
          <w:sz w:val="20"/>
          <w:szCs w:val="20"/>
        </w:rPr>
        <w:t>Colaboración internacional y regional en la aplicación de la ley;</w:t>
      </w:r>
    </w:p>
    <w:p w14:paraId="057D92CD" w14:textId="77777777" w:rsidR="005661DE" w:rsidRPr="000C3ECA" w:rsidRDefault="005661DE" w:rsidP="00753323">
      <w:pPr>
        <w:pStyle w:val="ListParagraph"/>
        <w:jc w:val="both"/>
        <w:rPr>
          <w:rFonts w:asciiTheme="minorBidi" w:hAnsiTheme="minorBidi"/>
          <w:sz w:val="20"/>
          <w:szCs w:val="20"/>
        </w:rPr>
      </w:pPr>
    </w:p>
    <w:p w14:paraId="3D756B75" w14:textId="701B68C3" w:rsidR="005661DE" w:rsidRPr="000C3ECA" w:rsidRDefault="005661DE" w:rsidP="00753323">
      <w:pPr>
        <w:pStyle w:val="ListParagraph"/>
        <w:numPr>
          <w:ilvl w:val="0"/>
          <w:numId w:val="2"/>
        </w:numPr>
        <w:spacing w:after="0" w:line="240" w:lineRule="auto"/>
        <w:ind w:left="1134" w:hanging="414"/>
        <w:contextualSpacing w:val="0"/>
        <w:jc w:val="both"/>
        <w:rPr>
          <w:rFonts w:asciiTheme="minorBidi" w:hAnsiTheme="minorBidi"/>
          <w:sz w:val="20"/>
          <w:szCs w:val="20"/>
        </w:rPr>
      </w:pPr>
      <w:r w:rsidRPr="000C3ECA">
        <w:rPr>
          <w:rFonts w:asciiTheme="minorBidi" w:hAnsiTheme="minorBidi"/>
          <w:sz w:val="20"/>
          <w:szCs w:val="20"/>
        </w:rPr>
        <w:t>Divulgación, concienciación y educación; y</w:t>
      </w:r>
    </w:p>
    <w:p w14:paraId="5CA84F0E" w14:textId="77777777" w:rsidR="005661DE" w:rsidRPr="000C3ECA" w:rsidRDefault="005661DE" w:rsidP="00753323">
      <w:pPr>
        <w:pStyle w:val="ListParagraph"/>
        <w:jc w:val="both"/>
        <w:rPr>
          <w:rFonts w:asciiTheme="minorBidi" w:hAnsiTheme="minorBidi"/>
          <w:sz w:val="20"/>
          <w:szCs w:val="20"/>
        </w:rPr>
      </w:pPr>
    </w:p>
    <w:p w14:paraId="3FEDA6F9" w14:textId="668EE8EA" w:rsidR="005661DE" w:rsidRPr="000C3ECA" w:rsidRDefault="005661DE" w:rsidP="00753323">
      <w:pPr>
        <w:pStyle w:val="ListParagraph"/>
        <w:numPr>
          <w:ilvl w:val="0"/>
          <w:numId w:val="2"/>
        </w:numPr>
        <w:spacing w:after="0" w:line="240" w:lineRule="auto"/>
        <w:ind w:left="1134" w:hanging="414"/>
        <w:contextualSpacing w:val="0"/>
        <w:jc w:val="both"/>
        <w:rPr>
          <w:rFonts w:asciiTheme="minorBidi" w:hAnsiTheme="minorBidi"/>
          <w:sz w:val="20"/>
          <w:szCs w:val="20"/>
        </w:rPr>
      </w:pPr>
      <w:r w:rsidRPr="000C3ECA">
        <w:rPr>
          <w:rFonts w:asciiTheme="minorBidi" w:hAnsiTheme="minorBidi"/>
          <w:sz w:val="20"/>
          <w:szCs w:val="20"/>
        </w:rPr>
        <w:t>Presentación de informes;</w:t>
      </w:r>
    </w:p>
    <w:p w14:paraId="1B2B84F6" w14:textId="77777777" w:rsidR="00753323" w:rsidRPr="000C3ECA" w:rsidRDefault="00753323" w:rsidP="00753323">
      <w:pPr>
        <w:spacing w:after="0" w:line="240" w:lineRule="auto"/>
        <w:jc w:val="both"/>
        <w:rPr>
          <w:rFonts w:asciiTheme="minorBidi" w:hAnsiTheme="minorBidi"/>
          <w:sz w:val="20"/>
          <w:szCs w:val="20"/>
        </w:rPr>
      </w:pPr>
    </w:p>
    <w:p w14:paraId="6F98976C" w14:textId="138A3E64" w:rsidR="00753323" w:rsidRPr="000C3ECA" w:rsidRDefault="00753323" w:rsidP="00753323">
      <w:pPr>
        <w:pStyle w:val="ListParagraph"/>
        <w:numPr>
          <w:ilvl w:val="0"/>
          <w:numId w:val="1"/>
        </w:numPr>
        <w:spacing w:after="0" w:line="240" w:lineRule="auto"/>
        <w:jc w:val="both"/>
        <w:rPr>
          <w:rFonts w:asciiTheme="minorBidi" w:hAnsiTheme="minorBidi"/>
          <w:sz w:val="20"/>
          <w:szCs w:val="20"/>
        </w:rPr>
      </w:pPr>
      <w:r w:rsidRPr="000C3ECA">
        <w:rPr>
          <w:rFonts w:asciiTheme="minorBidi" w:hAnsiTheme="minorBidi"/>
          <w:sz w:val="20"/>
          <w:szCs w:val="20"/>
        </w:rPr>
        <w:t>Reúna las características siguientes:</w:t>
      </w:r>
    </w:p>
    <w:p w14:paraId="4BF60411" w14:textId="77777777" w:rsidR="00753323" w:rsidRPr="000C3ECA" w:rsidRDefault="00753323" w:rsidP="00753323">
      <w:pPr>
        <w:pStyle w:val="ListParagraph"/>
        <w:spacing w:after="0" w:line="240" w:lineRule="auto"/>
        <w:jc w:val="both"/>
        <w:rPr>
          <w:rFonts w:asciiTheme="minorBidi" w:hAnsiTheme="minorBidi"/>
          <w:sz w:val="20"/>
          <w:szCs w:val="20"/>
        </w:rPr>
      </w:pPr>
    </w:p>
    <w:p w14:paraId="3806E781" w14:textId="39882C97" w:rsidR="00753323" w:rsidRPr="000C3ECA" w:rsidRDefault="00753323" w:rsidP="00753323">
      <w:pPr>
        <w:pStyle w:val="ListParagraph"/>
        <w:numPr>
          <w:ilvl w:val="0"/>
          <w:numId w:val="4"/>
        </w:numPr>
        <w:spacing w:after="0" w:line="240" w:lineRule="auto"/>
        <w:ind w:left="1134" w:hanging="414"/>
        <w:jc w:val="both"/>
        <w:rPr>
          <w:rFonts w:asciiTheme="minorBidi" w:hAnsiTheme="minorBidi"/>
          <w:sz w:val="20"/>
          <w:szCs w:val="20"/>
        </w:rPr>
      </w:pPr>
      <w:r w:rsidRPr="000C3ECA">
        <w:rPr>
          <w:rFonts w:asciiTheme="minorBidi" w:hAnsiTheme="minorBidi"/>
          <w:sz w:val="20"/>
          <w:szCs w:val="20"/>
        </w:rPr>
        <w:t xml:space="preserve">Define claramente las acciones a realizar; </w:t>
      </w:r>
    </w:p>
    <w:p w14:paraId="7BEC05D8" w14:textId="77777777" w:rsidR="00753323" w:rsidRPr="000C3ECA" w:rsidRDefault="00753323" w:rsidP="00753323">
      <w:pPr>
        <w:pStyle w:val="ListParagraph"/>
        <w:spacing w:after="0" w:line="240" w:lineRule="auto"/>
        <w:ind w:left="1134"/>
        <w:jc w:val="both"/>
        <w:rPr>
          <w:rFonts w:asciiTheme="minorBidi" w:hAnsiTheme="minorBidi"/>
          <w:sz w:val="20"/>
          <w:szCs w:val="20"/>
        </w:rPr>
      </w:pPr>
    </w:p>
    <w:p w14:paraId="28A92256" w14:textId="3823616A" w:rsidR="00753323" w:rsidRPr="000C3ECA" w:rsidRDefault="00753323" w:rsidP="00753323">
      <w:pPr>
        <w:pStyle w:val="ListParagraph"/>
        <w:numPr>
          <w:ilvl w:val="0"/>
          <w:numId w:val="4"/>
        </w:numPr>
        <w:spacing w:after="0" w:line="240" w:lineRule="auto"/>
        <w:ind w:left="1134" w:hanging="414"/>
        <w:jc w:val="both"/>
        <w:rPr>
          <w:rFonts w:asciiTheme="minorBidi" w:hAnsiTheme="minorBidi"/>
          <w:sz w:val="20"/>
          <w:szCs w:val="20"/>
        </w:rPr>
      </w:pPr>
      <w:r w:rsidRPr="000C3ECA">
        <w:rPr>
          <w:rFonts w:asciiTheme="minorBidi" w:hAnsiTheme="minorBidi"/>
          <w:sz w:val="20"/>
          <w:szCs w:val="20"/>
        </w:rPr>
        <w:t>Tiene plazos específicos y define claramente el plazo para la realización de cada acción;</w:t>
      </w:r>
    </w:p>
    <w:p w14:paraId="7B97023F" w14:textId="77777777" w:rsidR="00753323" w:rsidRPr="000C3ECA" w:rsidRDefault="00753323" w:rsidP="00753323">
      <w:pPr>
        <w:pStyle w:val="ListParagraph"/>
        <w:rPr>
          <w:rFonts w:asciiTheme="minorBidi" w:hAnsiTheme="minorBidi"/>
          <w:sz w:val="20"/>
          <w:szCs w:val="20"/>
        </w:rPr>
      </w:pPr>
    </w:p>
    <w:p w14:paraId="6B3E3640" w14:textId="405D0111" w:rsidR="00753323" w:rsidRPr="000C3ECA" w:rsidRDefault="00753323" w:rsidP="00753323">
      <w:pPr>
        <w:pStyle w:val="ListParagraph"/>
        <w:numPr>
          <w:ilvl w:val="0"/>
          <w:numId w:val="4"/>
        </w:numPr>
        <w:spacing w:after="0" w:line="240" w:lineRule="auto"/>
        <w:ind w:left="1134" w:hanging="414"/>
        <w:jc w:val="both"/>
        <w:rPr>
          <w:rFonts w:asciiTheme="minorBidi" w:hAnsiTheme="minorBidi"/>
          <w:sz w:val="20"/>
          <w:szCs w:val="20"/>
        </w:rPr>
      </w:pPr>
      <w:r w:rsidRPr="000C3ECA">
        <w:rPr>
          <w:rFonts w:asciiTheme="minorBidi" w:hAnsiTheme="minorBidi"/>
          <w:sz w:val="20"/>
          <w:szCs w:val="20"/>
        </w:rPr>
        <w:t>Ha sido aprobado a un nivel que represente un compromiso nacional;</w:t>
      </w:r>
    </w:p>
    <w:p w14:paraId="4CB42FC2" w14:textId="77777777" w:rsidR="00753323" w:rsidRPr="000C3ECA" w:rsidRDefault="00753323" w:rsidP="00753323">
      <w:pPr>
        <w:pStyle w:val="ListParagraph"/>
        <w:rPr>
          <w:rFonts w:asciiTheme="minorBidi" w:hAnsiTheme="minorBidi"/>
          <w:sz w:val="20"/>
          <w:szCs w:val="20"/>
        </w:rPr>
      </w:pPr>
    </w:p>
    <w:p w14:paraId="3798FEB8" w14:textId="4AFEAFAF" w:rsidR="00753323" w:rsidRPr="000C3ECA" w:rsidRDefault="00753323" w:rsidP="00753323">
      <w:pPr>
        <w:pStyle w:val="ListParagraph"/>
        <w:numPr>
          <w:ilvl w:val="0"/>
          <w:numId w:val="4"/>
        </w:numPr>
        <w:spacing w:after="0" w:line="240" w:lineRule="auto"/>
        <w:ind w:left="1134" w:hanging="414"/>
        <w:jc w:val="both"/>
        <w:rPr>
          <w:rFonts w:asciiTheme="minorBidi" w:hAnsiTheme="minorBidi"/>
          <w:sz w:val="20"/>
          <w:szCs w:val="20"/>
        </w:rPr>
      </w:pPr>
      <w:r w:rsidRPr="000C3ECA">
        <w:rPr>
          <w:rFonts w:asciiTheme="minorBidi" w:hAnsiTheme="minorBidi"/>
          <w:sz w:val="20"/>
          <w:szCs w:val="20"/>
        </w:rPr>
        <w:t xml:space="preserve">Se desarrolla a través de un proceso consultivo y participativo, e incluye a todos los agentes pertinentes del país (según la materia específica y según determine cada Parte basándose en las circunstancias de su país); </w:t>
      </w:r>
    </w:p>
    <w:p w14:paraId="03709923" w14:textId="77777777" w:rsidR="00753323" w:rsidRPr="000C3ECA" w:rsidRDefault="00753323" w:rsidP="00753323">
      <w:pPr>
        <w:pStyle w:val="ListParagraph"/>
        <w:rPr>
          <w:rFonts w:asciiTheme="minorBidi" w:hAnsiTheme="minorBidi"/>
          <w:sz w:val="20"/>
          <w:szCs w:val="20"/>
        </w:rPr>
      </w:pPr>
    </w:p>
    <w:p w14:paraId="11AF8159" w14:textId="27A6A37E" w:rsidR="00753323" w:rsidRPr="000C3ECA" w:rsidRDefault="00753323" w:rsidP="00D60319">
      <w:pPr>
        <w:pStyle w:val="ListParagraph"/>
        <w:numPr>
          <w:ilvl w:val="0"/>
          <w:numId w:val="4"/>
        </w:numPr>
        <w:spacing w:after="0" w:line="240" w:lineRule="auto"/>
        <w:ind w:left="1134" w:hanging="414"/>
        <w:jc w:val="both"/>
        <w:rPr>
          <w:rFonts w:asciiTheme="minorBidi" w:hAnsiTheme="minorBidi"/>
          <w:sz w:val="20"/>
          <w:szCs w:val="20"/>
        </w:rPr>
      </w:pPr>
      <w:r w:rsidRPr="000C3ECA">
        <w:rPr>
          <w:rFonts w:asciiTheme="minorBidi" w:hAnsiTheme="minorBidi"/>
          <w:sz w:val="20"/>
          <w:szCs w:val="20"/>
        </w:rPr>
        <w:t xml:space="preserve">Especifica los costes y las necesidades de financiación, así como la disponibilidad de dicha financiación, según proceda; e </w:t>
      </w:r>
    </w:p>
    <w:p w14:paraId="1501FE90" w14:textId="77777777" w:rsidR="00753323" w:rsidRPr="000C3ECA" w:rsidRDefault="00753323" w:rsidP="00753323">
      <w:pPr>
        <w:pStyle w:val="ListParagraph"/>
        <w:rPr>
          <w:rFonts w:asciiTheme="minorBidi" w:hAnsiTheme="minorBidi"/>
          <w:sz w:val="20"/>
          <w:szCs w:val="20"/>
        </w:rPr>
      </w:pPr>
    </w:p>
    <w:p w14:paraId="088F9BE1" w14:textId="7E9DBBC5" w:rsidR="00753323" w:rsidRPr="000C3ECA" w:rsidRDefault="00753323" w:rsidP="00900800">
      <w:pPr>
        <w:pStyle w:val="ListParagraph"/>
        <w:numPr>
          <w:ilvl w:val="0"/>
          <w:numId w:val="4"/>
        </w:numPr>
        <w:spacing w:after="0" w:line="240" w:lineRule="auto"/>
        <w:ind w:left="1134" w:hanging="414"/>
        <w:jc w:val="both"/>
        <w:rPr>
          <w:rFonts w:asciiTheme="minorBidi" w:hAnsiTheme="minorBidi"/>
          <w:sz w:val="20"/>
          <w:szCs w:val="20"/>
        </w:rPr>
      </w:pPr>
      <w:r w:rsidRPr="000C3ECA">
        <w:rPr>
          <w:rFonts w:asciiTheme="minorBidi" w:hAnsiTheme="minorBidi"/>
          <w:sz w:val="20"/>
          <w:szCs w:val="20"/>
        </w:rPr>
        <w:t xml:space="preserve">Incluye indicadores de resultados y objetivos relacionados directamente con las acciones necesarias, que miden los impactos de las acciones previstas por los PANM, por ejemplo: datos relativos a los niveles de caza ilegal de elefantes; el número de decomisos de marfil; procesos judiciales con resultado satisfactorio; progresos logrados relativos a lo previsto por el párrafo 7 d) bajo </w:t>
      </w:r>
      <w:r w:rsidRPr="000C3ECA">
        <w:rPr>
          <w:rFonts w:asciiTheme="minorBidi" w:hAnsiTheme="minorBidi"/>
          <w:i/>
          <w:iCs/>
          <w:sz w:val="20"/>
          <w:szCs w:val="20"/>
        </w:rPr>
        <w:t>En lo que respecta al comercio de especímenes de elefante</w:t>
      </w:r>
      <w:r w:rsidRPr="000C3ECA">
        <w:rPr>
          <w:rFonts w:asciiTheme="minorBidi" w:hAnsiTheme="minorBidi"/>
          <w:sz w:val="20"/>
          <w:szCs w:val="20"/>
        </w:rPr>
        <w:t xml:space="preserve"> en la Resolución Conf. 10.10 (Rev. CoP18); cambios en la legislación; y cualquier indicador pertinente del </w:t>
      </w:r>
      <w:r w:rsidRPr="000C3ECA">
        <w:rPr>
          <w:rFonts w:asciiTheme="minorBidi" w:hAnsiTheme="minorBidi"/>
          <w:i/>
          <w:iCs/>
          <w:sz w:val="20"/>
          <w:szCs w:val="20"/>
        </w:rPr>
        <w:t>Marco indicador del ICCWC para los delitos contra la vida silvestre y los bosques</w:t>
      </w:r>
      <w:r w:rsidRPr="000C3ECA">
        <w:rPr>
          <w:rFonts w:asciiTheme="minorBidi" w:hAnsiTheme="minorBidi"/>
          <w:sz w:val="20"/>
          <w:szCs w:val="20"/>
        </w:rPr>
        <w:t>.</w:t>
      </w:r>
    </w:p>
    <w:p w14:paraId="085BB7BF" w14:textId="77777777" w:rsidR="00753323" w:rsidRPr="000C3ECA" w:rsidRDefault="00753323" w:rsidP="00753323">
      <w:pPr>
        <w:pStyle w:val="ListParagraph"/>
        <w:rPr>
          <w:rFonts w:asciiTheme="minorBidi" w:hAnsiTheme="minorBidi"/>
          <w:sz w:val="20"/>
          <w:szCs w:val="20"/>
        </w:rPr>
      </w:pPr>
    </w:p>
    <w:p w14:paraId="41A4C5EC" w14:textId="3CAF3E98" w:rsidR="00753323" w:rsidRPr="000C3ECA" w:rsidRDefault="00753323" w:rsidP="00753323">
      <w:pPr>
        <w:pStyle w:val="ListParagraph"/>
        <w:numPr>
          <w:ilvl w:val="0"/>
          <w:numId w:val="1"/>
        </w:numPr>
        <w:spacing w:after="0" w:line="240" w:lineRule="auto"/>
        <w:jc w:val="both"/>
        <w:rPr>
          <w:rFonts w:asciiTheme="minorBidi" w:hAnsiTheme="minorBidi"/>
          <w:sz w:val="20"/>
          <w:szCs w:val="20"/>
        </w:rPr>
      </w:pPr>
      <w:r w:rsidRPr="000C3ECA">
        <w:rPr>
          <w:rFonts w:asciiTheme="minorBidi" w:hAnsiTheme="minorBidi"/>
          <w:sz w:val="20"/>
          <w:szCs w:val="20"/>
        </w:rPr>
        <w:lastRenderedPageBreak/>
        <w:t>Se desarrolle utilizando la plantilla para la elaboración de un PANM,</w:t>
      </w:r>
      <w:r w:rsidR="00500721" w:rsidRPr="000C3ECA">
        <w:rPr>
          <w:rStyle w:val="FootnoteReference"/>
          <w:rFonts w:asciiTheme="minorBidi" w:hAnsiTheme="minorBidi"/>
          <w:sz w:val="20"/>
          <w:szCs w:val="20"/>
        </w:rPr>
        <w:footnoteReference w:id="2"/>
      </w:r>
      <w:r w:rsidRPr="000C3ECA">
        <w:rPr>
          <w:rFonts w:asciiTheme="minorBidi" w:hAnsiTheme="minorBidi"/>
          <w:sz w:val="20"/>
          <w:szCs w:val="20"/>
        </w:rPr>
        <w:t xml:space="preserve"> disponible en la página web sobre los PANM del sitio web de la CITES y también disponible como anexo 1 del presente documento.</w:t>
      </w:r>
    </w:p>
    <w:p w14:paraId="6949B6AA" w14:textId="77777777" w:rsidR="00753323" w:rsidRPr="000C3ECA" w:rsidRDefault="00753323" w:rsidP="00753323">
      <w:pPr>
        <w:pStyle w:val="ListParagraph"/>
        <w:spacing w:after="0" w:line="240" w:lineRule="auto"/>
        <w:jc w:val="both"/>
        <w:rPr>
          <w:rFonts w:asciiTheme="minorBidi" w:hAnsiTheme="minorBidi"/>
          <w:sz w:val="20"/>
          <w:szCs w:val="20"/>
        </w:rPr>
      </w:pPr>
    </w:p>
    <w:p w14:paraId="4BF17FFC" w14:textId="6F2F13C3" w:rsidR="00753323" w:rsidRPr="000C3ECA" w:rsidRDefault="00517396" w:rsidP="00753323">
      <w:pPr>
        <w:pStyle w:val="ListParagraph"/>
        <w:numPr>
          <w:ilvl w:val="0"/>
          <w:numId w:val="1"/>
        </w:numPr>
        <w:spacing w:after="0" w:line="240" w:lineRule="auto"/>
        <w:jc w:val="both"/>
        <w:rPr>
          <w:rFonts w:asciiTheme="minorBidi" w:hAnsiTheme="minorBidi"/>
          <w:sz w:val="20"/>
          <w:szCs w:val="20"/>
        </w:rPr>
      </w:pPr>
      <w:r w:rsidRPr="000C3ECA">
        <w:rPr>
          <w:rFonts w:asciiTheme="minorBidi" w:hAnsiTheme="minorBidi"/>
          <w:sz w:val="20"/>
          <w:szCs w:val="20"/>
        </w:rPr>
        <w:t>Contenga medidas proporcionales a los problemas a resolver.</w:t>
      </w:r>
    </w:p>
    <w:p w14:paraId="0AC7B36D" w14:textId="77777777" w:rsidR="005661DE" w:rsidRPr="000C3ECA" w:rsidRDefault="005661DE" w:rsidP="00753323">
      <w:pPr>
        <w:spacing w:after="0" w:line="240" w:lineRule="auto"/>
        <w:jc w:val="both"/>
        <w:rPr>
          <w:rFonts w:asciiTheme="minorBidi" w:hAnsiTheme="minorBidi"/>
          <w:sz w:val="20"/>
          <w:szCs w:val="20"/>
        </w:rPr>
      </w:pPr>
    </w:p>
    <w:p w14:paraId="2A3B1E03" w14:textId="0053D12E" w:rsidR="009A2029" w:rsidRPr="000C3ECA" w:rsidRDefault="009A2029" w:rsidP="009A2029">
      <w:pPr>
        <w:spacing w:after="0" w:line="240" w:lineRule="auto"/>
        <w:jc w:val="both"/>
        <w:rPr>
          <w:rFonts w:asciiTheme="minorBidi" w:hAnsiTheme="minorBidi"/>
          <w:sz w:val="20"/>
          <w:szCs w:val="20"/>
        </w:rPr>
      </w:pPr>
      <w:r w:rsidRPr="000C3ECA">
        <w:rPr>
          <w:rFonts w:asciiTheme="minorBidi" w:hAnsiTheme="minorBidi"/>
          <w:sz w:val="20"/>
          <w:szCs w:val="20"/>
        </w:rPr>
        <w:t>De conformidad con el párrafo b) del Paso 2 de las Directrices, las Partes deberían enviar un PANM a la Secretaría en el plazo de 120 días a partir de la fecha en que el Comité Permanente solicitó a la Parte concernida que desarrollara un PANM.</w:t>
      </w:r>
    </w:p>
    <w:p w14:paraId="5AADFA3B" w14:textId="5F659CD2" w:rsidR="00517396" w:rsidRPr="000C3ECA" w:rsidRDefault="00517396" w:rsidP="009A2029">
      <w:pPr>
        <w:spacing w:after="0" w:line="240" w:lineRule="auto"/>
        <w:jc w:val="both"/>
        <w:rPr>
          <w:rFonts w:asciiTheme="minorBidi" w:hAnsiTheme="minorBidi"/>
          <w:sz w:val="20"/>
          <w:szCs w:val="20"/>
        </w:rPr>
      </w:pPr>
    </w:p>
    <w:p w14:paraId="583E1A00" w14:textId="52901D2B" w:rsidR="00517396" w:rsidRPr="000C3ECA" w:rsidRDefault="00517396" w:rsidP="009A2029">
      <w:pPr>
        <w:spacing w:after="0" w:line="240" w:lineRule="auto"/>
        <w:jc w:val="both"/>
        <w:rPr>
          <w:rFonts w:asciiTheme="minorBidi" w:hAnsiTheme="minorBidi"/>
          <w:sz w:val="20"/>
          <w:szCs w:val="20"/>
        </w:rPr>
      </w:pPr>
      <w:r w:rsidRPr="000C3ECA">
        <w:rPr>
          <w:rFonts w:asciiTheme="minorBidi" w:hAnsiTheme="minorBidi"/>
          <w:sz w:val="20"/>
          <w:szCs w:val="20"/>
        </w:rPr>
        <w:t xml:space="preserve">De conformidad con el párrafo c) del paso 2 de las Directrices, se invita a las Partes a que, al desarrollar y aplicar sus PANM, se basen, según proceda, en la </w:t>
      </w:r>
      <w:r w:rsidRPr="000C3ECA">
        <w:rPr>
          <w:rFonts w:asciiTheme="minorBidi" w:hAnsiTheme="minorBidi"/>
          <w:i/>
          <w:iCs/>
          <w:sz w:val="20"/>
          <w:szCs w:val="20"/>
        </w:rPr>
        <w:t>Orientación a las Partes para la elaboración y aplicación de planes de acción nacionales para el marfil,</w:t>
      </w:r>
      <w:r w:rsidRPr="000C3ECA">
        <w:rPr>
          <w:rStyle w:val="FootnoteReference"/>
          <w:rFonts w:asciiTheme="minorBidi" w:hAnsiTheme="minorBidi"/>
          <w:sz w:val="20"/>
          <w:szCs w:val="20"/>
          <w:lang w:val="en-US"/>
        </w:rPr>
        <w:footnoteReference w:id="3"/>
      </w:r>
      <w:r w:rsidRPr="000C3ECA">
        <w:rPr>
          <w:rFonts w:asciiTheme="minorBidi" w:hAnsiTheme="minorBidi"/>
          <w:sz w:val="20"/>
          <w:szCs w:val="20"/>
        </w:rPr>
        <w:t xml:space="preserve"> disponible en la página web sobre los PANM de la Secretaría de la CITES.</w:t>
      </w:r>
    </w:p>
    <w:p w14:paraId="38FB2285" w14:textId="77777777" w:rsidR="009A2029" w:rsidRPr="000C3ECA" w:rsidRDefault="009A2029" w:rsidP="006D0D3F">
      <w:pPr>
        <w:spacing w:after="0" w:line="240" w:lineRule="auto"/>
        <w:jc w:val="both"/>
        <w:rPr>
          <w:rFonts w:asciiTheme="minorBidi" w:hAnsiTheme="minorBidi"/>
          <w:sz w:val="20"/>
          <w:szCs w:val="20"/>
        </w:rPr>
      </w:pPr>
    </w:p>
    <w:p w14:paraId="15682275" w14:textId="77777777" w:rsidR="006D0D3F" w:rsidRPr="000C3ECA" w:rsidRDefault="006D0D3F" w:rsidP="006D0D3F">
      <w:pPr>
        <w:spacing w:after="0" w:line="240" w:lineRule="auto"/>
        <w:jc w:val="both"/>
        <w:rPr>
          <w:rFonts w:asciiTheme="minorBidi" w:hAnsiTheme="minorBidi"/>
          <w:sz w:val="20"/>
          <w:szCs w:val="20"/>
        </w:rPr>
      </w:pPr>
      <w:r w:rsidRPr="000C3ECA">
        <w:rPr>
          <w:rFonts w:asciiTheme="minorBidi" w:hAnsiTheme="minorBidi"/>
          <w:sz w:val="20"/>
          <w:szCs w:val="20"/>
        </w:rPr>
        <w:t xml:space="preserve">El Pasó 3 de las Directrices, </w:t>
      </w:r>
      <w:r w:rsidRPr="000C3ECA">
        <w:rPr>
          <w:rFonts w:asciiTheme="minorBidi" w:hAnsiTheme="minorBidi"/>
          <w:i/>
          <w:iCs/>
          <w:sz w:val="20"/>
          <w:szCs w:val="20"/>
        </w:rPr>
        <w:t>Evaluación de la idoneidad de un PANM</w:t>
      </w:r>
      <w:r w:rsidRPr="000C3ECA">
        <w:rPr>
          <w:rFonts w:asciiTheme="minorBidi" w:hAnsiTheme="minorBidi"/>
          <w:sz w:val="20"/>
          <w:szCs w:val="20"/>
        </w:rPr>
        <w:t>, establece que:</w:t>
      </w:r>
    </w:p>
    <w:p w14:paraId="56FEA9AF" w14:textId="77777777" w:rsidR="006D0D3F" w:rsidRPr="000C3ECA" w:rsidRDefault="006D0D3F" w:rsidP="006D0D3F">
      <w:pPr>
        <w:spacing w:after="0" w:line="240" w:lineRule="auto"/>
        <w:jc w:val="both"/>
        <w:rPr>
          <w:rFonts w:asciiTheme="minorBidi" w:hAnsiTheme="minorBidi"/>
          <w:sz w:val="20"/>
          <w:szCs w:val="20"/>
        </w:rPr>
      </w:pPr>
    </w:p>
    <w:p w14:paraId="02C08DD9" w14:textId="2A8C78E6" w:rsidR="006D0D3F" w:rsidRPr="000C3ECA" w:rsidRDefault="006D0D3F" w:rsidP="006D0D3F">
      <w:pPr>
        <w:pStyle w:val="ListParagraph"/>
        <w:numPr>
          <w:ilvl w:val="0"/>
          <w:numId w:val="6"/>
        </w:numPr>
        <w:spacing w:after="0" w:line="240" w:lineRule="auto"/>
        <w:jc w:val="both"/>
        <w:rPr>
          <w:rFonts w:asciiTheme="minorBidi" w:hAnsiTheme="minorBidi"/>
          <w:sz w:val="20"/>
          <w:szCs w:val="20"/>
        </w:rPr>
      </w:pPr>
      <w:r w:rsidRPr="000C3ECA">
        <w:rPr>
          <w:rFonts w:asciiTheme="minorBidi" w:hAnsiTheme="minorBidi"/>
          <w:sz w:val="20"/>
          <w:szCs w:val="20"/>
        </w:rPr>
        <w:t xml:space="preserve">Una vez elaborado el </w:t>
      </w:r>
      <w:proofErr w:type="gramStart"/>
      <w:r w:rsidRPr="000C3ECA">
        <w:rPr>
          <w:rFonts w:asciiTheme="minorBidi" w:hAnsiTheme="minorBidi"/>
          <w:sz w:val="20"/>
          <w:szCs w:val="20"/>
        </w:rPr>
        <w:t>PANM</w:t>
      </w:r>
      <w:proofErr w:type="gramEnd"/>
      <w:r w:rsidRPr="000C3ECA">
        <w:rPr>
          <w:rFonts w:asciiTheme="minorBidi" w:hAnsiTheme="minorBidi"/>
          <w:sz w:val="20"/>
          <w:szCs w:val="20"/>
        </w:rPr>
        <w:t xml:space="preserve"> por una Parte, la Secretaría evaluará la idoneidad de éste en colaboración con expertos, en caso necesario;</w:t>
      </w:r>
    </w:p>
    <w:p w14:paraId="300E6732" w14:textId="77777777" w:rsidR="006D0D3F" w:rsidRPr="000C3ECA" w:rsidRDefault="006D0D3F" w:rsidP="006D0D3F">
      <w:pPr>
        <w:spacing w:after="0" w:line="240" w:lineRule="auto"/>
        <w:jc w:val="both"/>
        <w:rPr>
          <w:rFonts w:asciiTheme="minorBidi" w:hAnsiTheme="minorBidi"/>
          <w:sz w:val="20"/>
          <w:szCs w:val="20"/>
        </w:rPr>
      </w:pPr>
    </w:p>
    <w:p w14:paraId="3399A6D5" w14:textId="77777777" w:rsidR="006D0D3F" w:rsidRPr="000C3ECA" w:rsidRDefault="006D0D3F" w:rsidP="00D60319">
      <w:pPr>
        <w:pStyle w:val="ListParagraph"/>
        <w:numPr>
          <w:ilvl w:val="0"/>
          <w:numId w:val="6"/>
        </w:numPr>
        <w:spacing w:after="0" w:line="240" w:lineRule="auto"/>
        <w:jc w:val="both"/>
        <w:rPr>
          <w:rFonts w:asciiTheme="minorBidi" w:hAnsiTheme="minorBidi"/>
          <w:sz w:val="20"/>
          <w:szCs w:val="20"/>
        </w:rPr>
      </w:pPr>
      <w:r w:rsidRPr="000C3ECA">
        <w:rPr>
          <w:rFonts w:asciiTheme="minorBidi" w:hAnsiTheme="minorBidi"/>
          <w:sz w:val="20"/>
          <w:szCs w:val="20"/>
        </w:rPr>
        <w:t xml:space="preserve">Si fuese necesario revisar el PANM, la Parte debería enviar las revisiones en el plazo de 60 días a partir de la fecha en que la Secretaría solicitó a la Parte en cuestión que revisara su PANM. </w:t>
      </w:r>
    </w:p>
    <w:p w14:paraId="28A216AB" w14:textId="77777777" w:rsidR="006D0D3F" w:rsidRPr="000C3ECA" w:rsidRDefault="006D0D3F" w:rsidP="006D0D3F">
      <w:pPr>
        <w:spacing w:after="0" w:line="240" w:lineRule="auto"/>
        <w:jc w:val="both"/>
        <w:rPr>
          <w:rFonts w:asciiTheme="minorBidi" w:hAnsiTheme="minorBidi"/>
          <w:sz w:val="20"/>
          <w:szCs w:val="20"/>
        </w:rPr>
      </w:pPr>
    </w:p>
    <w:p w14:paraId="6D4C5710" w14:textId="77777777" w:rsidR="006D0D3F" w:rsidRPr="000C3ECA" w:rsidRDefault="006D0D3F" w:rsidP="006D0D3F">
      <w:pPr>
        <w:pStyle w:val="ListParagraph"/>
        <w:numPr>
          <w:ilvl w:val="0"/>
          <w:numId w:val="6"/>
        </w:numPr>
        <w:spacing w:after="0" w:line="240" w:lineRule="auto"/>
        <w:jc w:val="both"/>
        <w:rPr>
          <w:rFonts w:asciiTheme="minorBidi" w:hAnsiTheme="minorBidi"/>
          <w:sz w:val="20"/>
          <w:szCs w:val="20"/>
        </w:rPr>
      </w:pPr>
      <w:r w:rsidRPr="000C3ECA">
        <w:rPr>
          <w:rFonts w:asciiTheme="minorBidi" w:hAnsiTheme="minorBidi"/>
          <w:sz w:val="20"/>
          <w:szCs w:val="20"/>
        </w:rPr>
        <w:t>La Secretaría aceptará el Plan y éste será aprobado por la Parte.</w:t>
      </w:r>
    </w:p>
    <w:p w14:paraId="24B502D1" w14:textId="6AB96560" w:rsidR="009C15F2" w:rsidRPr="000C3ECA" w:rsidRDefault="009C15F2" w:rsidP="00753323">
      <w:pPr>
        <w:spacing w:after="0" w:line="240" w:lineRule="auto"/>
        <w:jc w:val="both"/>
        <w:rPr>
          <w:rFonts w:asciiTheme="minorBidi" w:hAnsiTheme="minorBidi"/>
          <w:sz w:val="20"/>
          <w:szCs w:val="20"/>
        </w:rPr>
      </w:pPr>
    </w:p>
    <w:p w14:paraId="2AD60F7A" w14:textId="77777777" w:rsidR="00CE77E9" w:rsidRPr="000C3ECA" w:rsidRDefault="00CE77E9" w:rsidP="00C64C9A">
      <w:pPr>
        <w:spacing w:after="0" w:line="240" w:lineRule="auto"/>
        <w:ind w:left="720" w:hanging="360"/>
        <w:jc w:val="both"/>
        <w:rPr>
          <w:rFonts w:asciiTheme="minorBidi" w:hAnsiTheme="minorBidi"/>
          <w:sz w:val="20"/>
          <w:szCs w:val="20"/>
        </w:rPr>
      </w:pPr>
      <w:r w:rsidRPr="000C3ECA">
        <w:rPr>
          <w:rFonts w:asciiTheme="minorBidi" w:hAnsiTheme="minorBidi"/>
          <w:sz w:val="20"/>
          <w:szCs w:val="20"/>
        </w:rPr>
        <w:t>d)</w:t>
      </w:r>
      <w:r w:rsidRPr="000C3ECA">
        <w:rPr>
          <w:rFonts w:asciiTheme="minorBidi" w:hAnsiTheme="minorBidi"/>
          <w:sz w:val="20"/>
          <w:szCs w:val="20"/>
        </w:rPr>
        <w:tab/>
        <w:t>Si una Parte desea revisar y actualizar su PANM previamente considerado adecuado, para incorporar nuevas medidas necesarias a fin de responder a cualquier tendencia emergente de caza furtiva de elefantes o de tráfico de marfil o a cuestiones conexas, la Parte presentará el PANM revisado y actualizado propuesto a la Secretaría, junto con una explicación de la revisión y actualización de su PANM. En los casos en que alguna medida del PANM que previamente haya sido considerada adecuada no se haya "realizado " o "realizado sustancialmente", sino que se haya eliminado del PANM revisado y actualizado, la Parte deberá justificar la supresión de dicha medida.</w:t>
      </w:r>
    </w:p>
    <w:p w14:paraId="6B6C88B8" w14:textId="77777777" w:rsidR="00CE77E9" w:rsidRPr="000C3ECA" w:rsidRDefault="00CE77E9" w:rsidP="00C64C9A">
      <w:pPr>
        <w:spacing w:after="0" w:line="240" w:lineRule="auto"/>
        <w:ind w:left="720" w:hanging="360"/>
        <w:jc w:val="both"/>
        <w:rPr>
          <w:rFonts w:asciiTheme="minorBidi" w:hAnsiTheme="minorBidi"/>
          <w:sz w:val="20"/>
          <w:szCs w:val="20"/>
        </w:rPr>
      </w:pPr>
    </w:p>
    <w:p w14:paraId="711C87AB" w14:textId="4C797AE5" w:rsidR="00CE77E9" w:rsidRPr="000C3ECA" w:rsidRDefault="00CE77E9" w:rsidP="00C64C9A">
      <w:pPr>
        <w:spacing w:after="0" w:line="240" w:lineRule="auto"/>
        <w:ind w:left="720" w:hanging="360"/>
        <w:jc w:val="both"/>
        <w:rPr>
          <w:rFonts w:asciiTheme="minorBidi" w:hAnsiTheme="minorBidi"/>
          <w:sz w:val="20"/>
          <w:szCs w:val="20"/>
        </w:rPr>
      </w:pPr>
      <w:r w:rsidRPr="000C3ECA">
        <w:rPr>
          <w:rFonts w:asciiTheme="minorBidi" w:hAnsiTheme="minorBidi"/>
          <w:sz w:val="20"/>
          <w:szCs w:val="20"/>
        </w:rPr>
        <w:t>e)</w:t>
      </w:r>
      <w:r w:rsidRPr="000C3ECA">
        <w:rPr>
          <w:rFonts w:asciiTheme="minorBidi" w:hAnsiTheme="minorBidi"/>
          <w:sz w:val="20"/>
          <w:szCs w:val="20"/>
        </w:rPr>
        <w:tab/>
        <w:t>La Secretaría evaluará la idoneidad de cualquier PANM revisado y actualizado que se reciba de una Parte, de conformidad con los párrafos a) a c) del Paso 3.</w:t>
      </w:r>
    </w:p>
    <w:p w14:paraId="6A32273F" w14:textId="77777777" w:rsidR="00CE77E9" w:rsidRPr="000C3ECA" w:rsidRDefault="00CE77E9" w:rsidP="00CE77E9">
      <w:pPr>
        <w:spacing w:after="0" w:line="240" w:lineRule="auto"/>
        <w:ind w:left="720" w:hanging="360"/>
        <w:jc w:val="both"/>
        <w:rPr>
          <w:rFonts w:asciiTheme="minorBidi" w:hAnsiTheme="minorBidi"/>
          <w:sz w:val="20"/>
          <w:szCs w:val="20"/>
        </w:rPr>
      </w:pPr>
    </w:p>
    <w:p w14:paraId="65730337" w14:textId="180CF55A" w:rsidR="00CE77E9" w:rsidRPr="000C3ECA" w:rsidRDefault="00CE77E9" w:rsidP="00CE77E9">
      <w:pPr>
        <w:spacing w:after="0" w:line="240" w:lineRule="auto"/>
        <w:ind w:left="720" w:hanging="360"/>
        <w:jc w:val="both"/>
        <w:rPr>
          <w:rFonts w:asciiTheme="minorBidi" w:hAnsiTheme="minorBidi"/>
          <w:sz w:val="20"/>
          <w:szCs w:val="20"/>
        </w:rPr>
      </w:pPr>
      <w:r w:rsidRPr="000C3ECA">
        <w:rPr>
          <w:rFonts w:asciiTheme="minorBidi" w:hAnsiTheme="minorBidi"/>
          <w:sz w:val="20"/>
          <w:szCs w:val="20"/>
        </w:rPr>
        <w:t>f)</w:t>
      </w:r>
      <w:r w:rsidRPr="000C3ECA">
        <w:rPr>
          <w:rFonts w:asciiTheme="minorBidi" w:hAnsiTheme="minorBidi"/>
          <w:sz w:val="20"/>
          <w:szCs w:val="20"/>
        </w:rPr>
        <w:tab/>
        <w:t>La Secretaría pondrá a disposición del público en la página web sobre los PANM todo PANM nuevo, revisado o actualizado que haya sido aceptado como "adecuado".</w:t>
      </w:r>
    </w:p>
    <w:p w14:paraId="24F6FB39" w14:textId="77777777" w:rsidR="00CE77E9" w:rsidRPr="000C3ECA" w:rsidRDefault="00CE77E9" w:rsidP="00C64C9A">
      <w:pPr>
        <w:spacing w:after="0" w:line="240" w:lineRule="auto"/>
        <w:ind w:left="720" w:hanging="360"/>
        <w:jc w:val="both"/>
        <w:rPr>
          <w:rFonts w:asciiTheme="minorBidi" w:hAnsiTheme="minorBidi"/>
          <w:sz w:val="20"/>
          <w:szCs w:val="20"/>
        </w:rPr>
      </w:pPr>
    </w:p>
    <w:p w14:paraId="4F39C518" w14:textId="214088D4" w:rsidR="009C15F2" w:rsidRPr="000C3ECA" w:rsidRDefault="00900800" w:rsidP="000327B0">
      <w:pPr>
        <w:spacing w:after="0" w:line="240" w:lineRule="auto"/>
        <w:rPr>
          <w:rFonts w:asciiTheme="minorBidi" w:hAnsiTheme="minorBidi"/>
          <w:bCs/>
        </w:rPr>
      </w:pPr>
      <w:r w:rsidRPr="000C3ECA">
        <w:rPr>
          <w:rFonts w:asciiTheme="minorBidi" w:hAnsiTheme="minorBidi"/>
          <w:b/>
        </w:rPr>
        <w:t>2. Modelo de Plan de Acción Nacional para el Marfil (PANM)</w:t>
      </w:r>
    </w:p>
    <w:p w14:paraId="764B1A42" w14:textId="77777777" w:rsidR="00C043C3" w:rsidRPr="000C3ECA" w:rsidRDefault="00C043C3" w:rsidP="00C043C3">
      <w:pPr>
        <w:spacing w:after="0" w:line="240" w:lineRule="auto"/>
        <w:jc w:val="both"/>
        <w:rPr>
          <w:rFonts w:asciiTheme="minorBidi" w:hAnsiTheme="minorBidi"/>
          <w:sz w:val="20"/>
          <w:szCs w:val="20"/>
        </w:rPr>
      </w:pPr>
    </w:p>
    <w:p w14:paraId="322A0CC3" w14:textId="7C8C773A" w:rsidR="00267D8F" w:rsidRPr="000C3ECA" w:rsidRDefault="000327B0" w:rsidP="001B275B">
      <w:pPr>
        <w:spacing w:after="0" w:line="240" w:lineRule="auto"/>
        <w:jc w:val="both"/>
        <w:rPr>
          <w:rFonts w:asciiTheme="minorBidi" w:hAnsiTheme="minorBidi"/>
          <w:sz w:val="20"/>
          <w:szCs w:val="20"/>
        </w:rPr>
      </w:pPr>
      <w:r w:rsidRPr="000C3ECA">
        <w:rPr>
          <w:rFonts w:asciiTheme="minorBidi" w:hAnsiTheme="minorBidi"/>
          <w:sz w:val="20"/>
          <w:szCs w:val="20"/>
        </w:rPr>
        <w:t xml:space="preserve">El modelo Plan de Acción Nacional para el Marfil (PANM) que deberán utilizar las Partes a las que el Comité Permanente solicitó que desarrollarán un PANM figura en el Anexo 1 del presente documento. </w:t>
      </w:r>
    </w:p>
    <w:p w14:paraId="19EC7B88" w14:textId="77777777" w:rsidR="00267D8F" w:rsidRPr="000C3ECA" w:rsidRDefault="00267D8F" w:rsidP="009E0F04">
      <w:pPr>
        <w:spacing w:after="0" w:line="240" w:lineRule="auto"/>
        <w:jc w:val="both"/>
        <w:rPr>
          <w:rFonts w:asciiTheme="minorBidi" w:hAnsiTheme="minorBidi"/>
          <w:sz w:val="20"/>
          <w:szCs w:val="20"/>
        </w:rPr>
      </w:pPr>
    </w:p>
    <w:p w14:paraId="3A3B4F70" w14:textId="6E06639D" w:rsidR="00CC4334" w:rsidRPr="000C3ECA" w:rsidRDefault="00076A58" w:rsidP="001B275B">
      <w:pPr>
        <w:spacing w:after="0" w:line="240" w:lineRule="auto"/>
        <w:jc w:val="both"/>
        <w:rPr>
          <w:rFonts w:asciiTheme="minorBidi" w:hAnsiTheme="minorBidi"/>
          <w:sz w:val="20"/>
          <w:szCs w:val="20"/>
        </w:rPr>
      </w:pPr>
      <w:r w:rsidRPr="000C3ECA">
        <w:rPr>
          <w:rFonts w:asciiTheme="minorBidi" w:hAnsiTheme="minorBidi"/>
          <w:sz w:val="20"/>
          <w:szCs w:val="20"/>
        </w:rPr>
        <w:t xml:space="preserve">En el Anexo 2 del presente documento figuran un número limitado de ejemplos ficticios preparados por la Secretaría para ejemplificar las indicaciones. Se alienta a las Partes a que consulten los PANM elaborados por otras Partes, así como la </w:t>
      </w:r>
      <w:r w:rsidRPr="000C3ECA">
        <w:rPr>
          <w:rFonts w:asciiTheme="minorBidi" w:hAnsiTheme="minorBidi"/>
          <w:i/>
          <w:iCs/>
          <w:sz w:val="20"/>
          <w:szCs w:val="20"/>
        </w:rPr>
        <w:t>Orientación a las Partes para la elaboración y aplicación de planes de acción nacionales para el marfil</w:t>
      </w:r>
      <w:r w:rsidRPr="000C3ECA">
        <w:rPr>
          <w:rFonts w:asciiTheme="minorBidi" w:hAnsiTheme="minorBidi"/>
          <w:sz w:val="20"/>
          <w:szCs w:val="20"/>
        </w:rPr>
        <w:t>,</w:t>
      </w:r>
      <w:r w:rsidR="00DC3F2A" w:rsidRPr="000C3ECA">
        <w:rPr>
          <w:rStyle w:val="FootnoteReference"/>
          <w:rFonts w:asciiTheme="minorBidi" w:hAnsiTheme="minorBidi"/>
          <w:sz w:val="20"/>
          <w:szCs w:val="20"/>
        </w:rPr>
        <w:footnoteReference w:id="4"/>
      </w:r>
      <w:r w:rsidRPr="000C3ECA">
        <w:rPr>
          <w:rFonts w:asciiTheme="minorBidi" w:hAnsiTheme="minorBidi"/>
          <w:sz w:val="20"/>
          <w:szCs w:val="20"/>
        </w:rPr>
        <w:t xml:space="preserve"> disponible en la página web sobre los PANM de la Secretaría de la CITES,</w:t>
      </w:r>
      <w:r w:rsidR="00DC3F2A" w:rsidRPr="000C3ECA">
        <w:rPr>
          <w:rStyle w:val="FootnoteReference"/>
          <w:rFonts w:asciiTheme="minorBidi" w:hAnsiTheme="minorBidi"/>
          <w:sz w:val="20"/>
          <w:szCs w:val="20"/>
        </w:rPr>
        <w:footnoteReference w:id="5"/>
      </w:r>
      <w:r w:rsidRPr="000C3ECA">
        <w:rPr>
          <w:rFonts w:asciiTheme="minorBidi" w:hAnsiTheme="minorBidi"/>
          <w:sz w:val="20"/>
          <w:szCs w:val="20"/>
        </w:rPr>
        <w:t xml:space="preserve"> para obtener ejemplos de los tipos de medidas y actividades que podrían considerarse para su inclusión en el PANM, según proceda. En este sentido, también puede resultar útil el </w:t>
      </w:r>
      <w:r w:rsidRPr="000C3ECA">
        <w:rPr>
          <w:rFonts w:asciiTheme="minorBidi" w:hAnsiTheme="minorBidi"/>
          <w:i/>
          <w:iCs/>
          <w:sz w:val="20"/>
          <w:szCs w:val="20"/>
        </w:rPr>
        <w:t>Marco de indicadores del ICCWC para los delitos contra la vida silvestre y los bosques</w:t>
      </w:r>
      <w:r w:rsidR="001B275B" w:rsidRPr="000C3ECA">
        <w:rPr>
          <w:rStyle w:val="FootnoteReference"/>
          <w:rFonts w:asciiTheme="minorBidi" w:hAnsiTheme="minorBidi"/>
          <w:sz w:val="20"/>
          <w:szCs w:val="20"/>
        </w:rPr>
        <w:footnoteReference w:id="6"/>
      </w:r>
    </w:p>
    <w:p w14:paraId="1063401A" w14:textId="77777777" w:rsidR="00CC4334" w:rsidRPr="000C3ECA" w:rsidRDefault="00CC4334" w:rsidP="009E0F04">
      <w:pPr>
        <w:spacing w:after="0" w:line="240" w:lineRule="auto"/>
        <w:jc w:val="both"/>
        <w:rPr>
          <w:rFonts w:asciiTheme="minorBidi" w:hAnsiTheme="minorBidi"/>
          <w:sz w:val="20"/>
          <w:szCs w:val="20"/>
        </w:rPr>
      </w:pPr>
    </w:p>
    <w:p w14:paraId="4A9ED2B4" w14:textId="57CAFB26" w:rsidR="008426B0" w:rsidRPr="000C3ECA" w:rsidRDefault="00B25439" w:rsidP="00FF25BA">
      <w:pPr>
        <w:spacing w:after="0" w:line="240" w:lineRule="auto"/>
        <w:jc w:val="both"/>
        <w:rPr>
          <w:rFonts w:asciiTheme="minorBidi" w:hAnsiTheme="minorBidi"/>
          <w:sz w:val="20"/>
          <w:szCs w:val="20"/>
        </w:rPr>
      </w:pPr>
      <w:r w:rsidRPr="000C3ECA">
        <w:rPr>
          <w:rFonts w:asciiTheme="minorBidi" w:hAnsiTheme="minorBidi"/>
          <w:sz w:val="20"/>
          <w:szCs w:val="20"/>
        </w:rPr>
        <w:t xml:space="preserve">En esencia, el PANM es un plan de corto a mediano plazo utilizado por las Partes identificadas para responder a altos niveles de caza furtiva de elefante y de tráfico ilícito de marfil. La responsabilidad del documento sobre el PANM incumbe a la Parte concernida. La Parte es responsable de la aplicación </w:t>
      </w:r>
      <w:r w:rsidRPr="000C3ECA">
        <w:rPr>
          <w:rFonts w:asciiTheme="minorBidi" w:hAnsiTheme="minorBidi"/>
          <w:sz w:val="20"/>
          <w:szCs w:val="20"/>
        </w:rPr>
        <w:lastRenderedPageBreak/>
        <w:t xml:space="preserve">de todas las medidas, y el respeto de todos los calendarios y compromisos que figuran en el plan. Se alienta a las Partes concernidas a que focalicen el PANM en acciones a corto y medio plazo de alta prioridad que puedan ser ejecutadas por los órganos nacionales responsables de la aplicación de la ley de vida silvestre y otras organizaciones pertinentes en función de los recursos disponibles y sin depender de una asistencia y recursos exteriores adicionales significativos. </w:t>
      </w:r>
    </w:p>
    <w:p w14:paraId="4A061224" w14:textId="77777777" w:rsidR="008426B0" w:rsidRPr="000C3ECA" w:rsidRDefault="008426B0" w:rsidP="009E0F04">
      <w:pPr>
        <w:spacing w:after="0" w:line="240" w:lineRule="auto"/>
        <w:jc w:val="both"/>
        <w:rPr>
          <w:rFonts w:asciiTheme="minorBidi" w:hAnsiTheme="minorBidi"/>
          <w:sz w:val="20"/>
          <w:szCs w:val="20"/>
        </w:rPr>
      </w:pPr>
    </w:p>
    <w:p w14:paraId="65F2C53E" w14:textId="460F7899" w:rsidR="005B73EB" w:rsidRPr="000C3ECA" w:rsidRDefault="00661D35" w:rsidP="009E0F04">
      <w:pPr>
        <w:spacing w:after="0" w:line="240" w:lineRule="auto"/>
        <w:jc w:val="both"/>
        <w:rPr>
          <w:rFonts w:asciiTheme="minorBidi" w:hAnsiTheme="minorBidi"/>
          <w:sz w:val="20"/>
          <w:szCs w:val="20"/>
        </w:rPr>
      </w:pPr>
      <w:r w:rsidRPr="000C3ECA">
        <w:rPr>
          <w:rFonts w:asciiTheme="minorBidi" w:hAnsiTheme="minorBidi"/>
          <w:sz w:val="20"/>
          <w:szCs w:val="20"/>
        </w:rPr>
        <w:t xml:space="preserve">A fin de garantizar el carácter "adecuado" del PANM, cada parte concernida deberá seguir las orientaciones que figuran en el párrafo a) del Paso 2 de las </w:t>
      </w:r>
      <w:r w:rsidRPr="000C3ECA">
        <w:rPr>
          <w:rFonts w:asciiTheme="minorBidi" w:hAnsiTheme="minorBidi"/>
          <w:i/>
          <w:iCs/>
          <w:sz w:val="20"/>
          <w:szCs w:val="20"/>
        </w:rPr>
        <w:t xml:space="preserve">Directrices para el proceso de los </w:t>
      </w:r>
      <w:proofErr w:type="gramStart"/>
      <w:r w:rsidRPr="000C3ECA">
        <w:rPr>
          <w:rFonts w:asciiTheme="minorBidi" w:hAnsiTheme="minorBidi"/>
          <w:i/>
          <w:iCs/>
          <w:sz w:val="20"/>
          <w:szCs w:val="20"/>
        </w:rPr>
        <w:t>planes  de</w:t>
      </w:r>
      <w:proofErr w:type="gramEnd"/>
      <w:r w:rsidRPr="000C3ECA">
        <w:rPr>
          <w:rFonts w:asciiTheme="minorBidi" w:hAnsiTheme="minorBidi"/>
          <w:i/>
          <w:iCs/>
          <w:sz w:val="20"/>
          <w:szCs w:val="20"/>
        </w:rPr>
        <w:t xml:space="preserve"> acción nacionales para el marfil.</w:t>
      </w:r>
      <w:r w:rsidRPr="000C3ECA">
        <w:rPr>
          <w:rFonts w:asciiTheme="minorBidi" w:hAnsiTheme="minorBidi"/>
          <w:sz w:val="20"/>
          <w:szCs w:val="20"/>
        </w:rPr>
        <w:t xml:space="preserve"> </w:t>
      </w:r>
    </w:p>
    <w:p w14:paraId="2D85D762" w14:textId="77777777" w:rsidR="005B73EB" w:rsidRPr="000C3ECA" w:rsidRDefault="005B73EB" w:rsidP="00C17364">
      <w:pPr>
        <w:spacing w:after="0" w:line="240" w:lineRule="auto"/>
        <w:jc w:val="both"/>
        <w:rPr>
          <w:rFonts w:asciiTheme="minorBidi" w:hAnsiTheme="minorBidi"/>
          <w:sz w:val="20"/>
          <w:szCs w:val="20"/>
        </w:rPr>
      </w:pPr>
    </w:p>
    <w:p w14:paraId="02A487BF" w14:textId="798FE44B" w:rsidR="000D6727" w:rsidRPr="000C3ECA" w:rsidRDefault="008426B0" w:rsidP="00AC36DD">
      <w:pPr>
        <w:spacing w:after="0" w:line="240" w:lineRule="auto"/>
        <w:jc w:val="both"/>
        <w:rPr>
          <w:rFonts w:asciiTheme="minorBidi" w:hAnsiTheme="minorBidi"/>
          <w:sz w:val="20"/>
          <w:szCs w:val="20"/>
        </w:rPr>
      </w:pPr>
      <w:r w:rsidRPr="000C3ECA">
        <w:rPr>
          <w:rFonts w:asciiTheme="minorBidi" w:hAnsiTheme="minorBidi"/>
          <w:sz w:val="20"/>
          <w:szCs w:val="20"/>
        </w:rPr>
        <w:t>Las explicaciones sobre la terminología utilizada en el modelo figuran en el cuadro que aparece a continuación.</w:t>
      </w:r>
    </w:p>
    <w:p w14:paraId="7E336867" w14:textId="77777777" w:rsidR="00F06128" w:rsidRPr="000C3ECA" w:rsidRDefault="00F06128" w:rsidP="00F06128">
      <w:pPr>
        <w:spacing w:after="0" w:line="240" w:lineRule="auto"/>
        <w:jc w:val="both"/>
        <w:rPr>
          <w:rFonts w:asciiTheme="minorBidi" w:hAnsiTheme="minorBidi"/>
          <w:sz w:val="20"/>
          <w:szCs w:val="20"/>
        </w:rPr>
      </w:pPr>
    </w:p>
    <w:tbl>
      <w:tblPr>
        <w:tblStyle w:val="TableGrid"/>
        <w:tblW w:w="0" w:type="auto"/>
        <w:tblLook w:val="04A0" w:firstRow="1" w:lastRow="0" w:firstColumn="1" w:lastColumn="0" w:noHBand="0" w:noVBand="1"/>
      </w:tblPr>
      <w:tblGrid>
        <w:gridCol w:w="2515"/>
        <w:gridCol w:w="6501"/>
      </w:tblGrid>
      <w:tr w:rsidR="00F06128" w:rsidRPr="000C3ECA" w14:paraId="48676F32" w14:textId="77777777" w:rsidTr="004A10CA">
        <w:tc>
          <w:tcPr>
            <w:tcW w:w="2515" w:type="dxa"/>
          </w:tcPr>
          <w:p w14:paraId="15394423" w14:textId="77777777"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t>Terminología utilizada en el modelo del PANM</w:t>
            </w:r>
          </w:p>
        </w:tc>
        <w:tc>
          <w:tcPr>
            <w:tcW w:w="6501" w:type="dxa"/>
          </w:tcPr>
          <w:p w14:paraId="50F7AAFC" w14:textId="77777777" w:rsidR="00F06128" w:rsidRPr="000C3ECA" w:rsidRDefault="00F06128" w:rsidP="006E6C76">
            <w:pPr>
              <w:spacing w:before="40" w:after="40"/>
              <w:jc w:val="both"/>
              <w:rPr>
                <w:rFonts w:asciiTheme="minorBidi" w:hAnsiTheme="minorBidi"/>
                <w:b/>
                <w:sz w:val="20"/>
                <w:szCs w:val="20"/>
              </w:rPr>
            </w:pPr>
            <w:r w:rsidRPr="000C3ECA">
              <w:rPr>
                <w:rFonts w:asciiTheme="minorBidi" w:hAnsiTheme="minorBidi"/>
                <w:b/>
                <w:sz w:val="20"/>
                <w:szCs w:val="20"/>
              </w:rPr>
              <w:t>Explicación</w:t>
            </w:r>
          </w:p>
        </w:tc>
      </w:tr>
      <w:tr w:rsidR="00F06128" w:rsidRPr="000C3ECA" w14:paraId="308B8675" w14:textId="77777777" w:rsidTr="004A10CA">
        <w:tc>
          <w:tcPr>
            <w:tcW w:w="2515" w:type="dxa"/>
          </w:tcPr>
          <w:p w14:paraId="7E50CF88" w14:textId="7CCD6F8C"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t>Pilar</w:t>
            </w:r>
          </w:p>
        </w:tc>
        <w:tc>
          <w:tcPr>
            <w:tcW w:w="6501" w:type="dxa"/>
          </w:tcPr>
          <w:p w14:paraId="7D368B50" w14:textId="4193ADB5" w:rsidR="00F06128" w:rsidRPr="000C3ECA" w:rsidRDefault="00F06128" w:rsidP="00FF25BA">
            <w:pPr>
              <w:spacing w:before="40" w:after="40"/>
              <w:jc w:val="both"/>
              <w:rPr>
                <w:rFonts w:asciiTheme="minorBidi" w:hAnsiTheme="minorBidi"/>
                <w:sz w:val="20"/>
                <w:szCs w:val="20"/>
              </w:rPr>
            </w:pPr>
            <w:r w:rsidRPr="000C3ECA">
              <w:rPr>
                <w:rFonts w:asciiTheme="minorBidi" w:hAnsiTheme="minorBidi"/>
                <w:sz w:val="20"/>
                <w:szCs w:val="20"/>
              </w:rPr>
              <w:t>El modelo establece los cinco pilares en torno a los cuales se debe estructurar el PANM. Los pilares que una Parte identificada debe considerar pueden variar en función de la manera en que dicha Parte se ve afectada por la caza furtiva de elefantes o el comercio ilegal de marfil conexo y por la manera en que la Partes ya haya enfrentado estos problemas, según corresponda. Si una Parte considera que no es necesario abordar determinado pilar, no es necesario desarrollar acciones para el mismo. Sin embargo, la Parte debería explicar por qué considera que esta necesidad no existe. Cabe señalar que es esencial que el PANM aborde determinadas cuestiones o carencias que hayan sido identificadas en, por ejemplo, el informe del Sistema de Información sobre el Comercio de Elefantes (ETIS) preparado para la Conferencia de las Partes o con cualquier otro motivo, en la medida en que dichas cuestiones o carencias afecten a dicha Parte.</w:t>
            </w:r>
          </w:p>
        </w:tc>
      </w:tr>
      <w:tr w:rsidR="00F06128" w:rsidRPr="000C3ECA" w14:paraId="0CD8CE8C" w14:textId="77777777" w:rsidTr="004A10CA">
        <w:tc>
          <w:tcPr>
            <w:tcW w:w="2515" w:type="dxa"/>
          </w:tcPr>
          <w:p w14:paraId="73B1FCDC" w14:textId="703D364F"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t>Acción</w:t>
            </w:r>
          </w:p>
        </w:tc>
        <w:tc>
          <w:tcPr>
            <w:tcW w:w="6501" w:type="dxa"/>
          </w:tcPr>
          <w:p w14:paraId="0E3E7345" w14:textId="2B20B99C" w:rsidR="00F06128" w:rsidRPr="000C3ECA" w:rsidRDefault="00F06128" w:rsidP="006E6C76">
            <w:pPr>
              <w:spacing w:before="40" w:after="40"/>
              <w:jc w:val="both"/>
              <w:rPr>
                <w:rFonts w:asciiTheme="minorBidi" w:hAnsiTheme="minorBidi"/>
                <w:sz w:val="20"/>
                <w:szCs w:val="20"/>
              </w:rPr>
            </w:pPr>
            <w:r w:rsidRPr="000C3ECA">
              <w:rPr>
                <w:rFonts w:asciiTheme="minorBidi" w:hAnsiTheme="minorBidi"/>
                <w:sz w:val="20"/>
                <w:szCs w:val="20"/>
              </w:rPr>
              <w:t xml:space="preserve">En cada uno de los pilares, las Partes deben identificar medidas o actividades a ejecutar para combatir la caza furtiva de elefantes y el comercio ilegal de marfil, según proceda. </w:t>
            </w:r>
          </w:p>
        </w:tc>
      </w:tr>
      <w:tr w:rsidR="00F06128" w:rsidRPr="000C3ECA" w14:paraId="2FC26348" w14:textId="77777777" w:rsidTr="004A10CA">
        <w:tc>
          <w:tcPr>
            <w:tcW w:w="2515" w:type="dxa"/>
          </w:tcPr>
          <w:p w14:paraId="74789857" w14:textId="41DEA37D" w:rsidR="00F06128" w:rsidRPr="000C3ECA" w:rsidRDefault="007F2DD8" w:rsidP="006E6C76">
            <w:pPr>
              <w:spacing w:before="40" w:after="40"/>
              <w:rPr>
                <w:rFonts w:asciiTheme="minorBidi" w:hAnsiTheme="minorBidi"/>
                <w:b/>
                <w:sz w:val="20"/>
                <w:szCs w:val="20"/>
              </w:rPr>
            </w:pPr>
            <w:r w:rsidRPr="000C3ECA">
              <w:rPr>
                <w:rFonts w:asciiTheme="minorBidi" w:hAnsiTheme="minorBidi"/>
                <w:b/>
                <w:sz w:val="20"/>
                <w:szCs w:val="20"/>
              </w:rPr>
              <w:t>Situación de referencia e indicadores</w:t>
            </w:r>
          </w:p>
        </w:tc>
        <w:tc>
          <w:tcPr>
            <w:tcW w:w="6501" w:type="dxa"/>
          </w:tcPr>
          <w:p w14:paraId="566DF7FA" w14:textId="4DD56970" w:rsidR="007F2DD8" w:rsidRPr="000C3ECA" w:rsidRDefault="000926D4" w:rsidP="006E6C76">
            <w:pPr>
              <w:spacing w:before="40" w:after="40"/>
              <w:jc w:val="both"/>
              <w:rPr>
                <w:rFonts w:asciiTheme="minorBidi" w:hAnsiTheme="minorBidi"/>
                <w:sz w:val="20"/>
                <w:szCs w:val="20"/>
              </w:rPr>
            </w:pPr>
            <w:r w:rsidRPr="000C3ECA">
              <w:rPr>
                <w:rFonts w:asciiTheme="minorBidi" w:hAnsiTheme="minorBidi"/>
                <w:sz w:val="20"/>
                <w:szCs w:val="20"/>
              </w:rPr>
              <w:t xml:space="preserve">La situación de referencia constituye el valor de un indicador de desempeño antes de la ejecución de las medidas o actividades identificadas, por ejemplo, proporcionan una indicación de la situación actual de una acción. </w:t>
            </w:r>
          </w:p>
          <w:p w14:paraId="11A15CF3" w14:textId="525E08C9" w:rsidR="00473F4C" w:rsidRPr="000C3ECA" w:rsidRDefault="000926D4" w:rsidP="006E6C76">
            <w:pPr>
              <w:spacing w:before="40" w:after="40"/>
              <w:jc w:val="both"/>
              <w:rPr>
                <w:rFonts w:asciiTheme="minorBidi" w:hAnsiTheme="minorBidi"/>
                <w:sz w:val="20"/>
                <w:szCs w:val="20"/>
              </w:rPr>
            </w:pPr>
            <w:r w:rsidRPr="000C3ECA">
              <w:rPr>
                <w:rFonts w:asciiTheme="minorBidi" w:hAnsiTheme="minorBidi"/>
                <w:sz w:val="20"/>
                <w:szCs w:val="20"/>
              </w:rPr>
              <w:t>Los indicadores útiles para legalizar los progresos realizados a fin de alcanzar los objetivos del PANM, es decir, para medir si se ha logrado o no una acción.</w:t>
            </w:r>
          </w:p>
          <w:p w14:paraId="51792662" w14:textId="7A99C9F0" w:rsidR="00F06128" w:rsidRPr="000C3ECA" w:rsidRDefault="00473F4C" w:rsidP="00F60B86">
            <w:pPr>
              <w:spacing w:before="40" w:after="40"/>
              <w:jc w:val="both"/>
              <w:rPr>
                <w:rFonts w:asciiTheme="minorBidi" w:hAnsiTheme="minorBidi"/>
                <w:sz w:val="20"/>
                <w:szCs w:val="20"/>
              </w:rPr>
            </w:pPr>
            <w:r w:rsidRPr="000C3ECA">
              <w:rPr>
                <w:rFonts w:asciiTheme="minorBidi" w:hAnsiTheme="minorBidi"/>
                <w:sz w:val="20"/>
                <w:szCs w:val="20"/>
              </w:rPr>
              <w:t xml:space="preserve">Se invita a las partes a consultar el </w:t>
            </w:r>
            <w:r w:rsidRPr="000C3ECA">
              <w:rPr>
                <w:rFonts w:asciiTheme="minorBidi" w:hAnsiTheme="minorBidi"/>
                <w:i/>
                <w:iCs/>
                <w:sz w:val="20"/>
                <w:szCs w:val="20"/>
              </w:rPr>
              <w:t>Marco de indicadores del ICCWC para combatir los delitos contra la vida silvestre y los bosques</w:t>
            </w:r>
            <w:r w:rsidRPr="000C3ECA">
              <w:rPr>
                <w:rFonts w:asciiTheme="minorBidi" w:hAnsiTheme="minorBidi"/>
                <w:sz w:val="20"/>
                <w:szCs w:val="20"/>
              </w:rPr>
              <w:t>, según corresponda, para encontrar ejemplos de los tipos de indicadores que podrían ser considerados.</w:t>
            </w:r>
          </w:p>
        </w:tc>
      </w:tr>
      <w:tr w:rsidR="00F06128" w:rsidRPr="000C3ECA" w14:paraId="0085B8D9" w14:textId="77777777" w:rsidTr="004A10CA">
        <w:tc>
          <w:tcPr>
            <w:tcW w:w="2515" w:type="dxa"/>
          </w:tcPr>
          <w:p w14:paraId="4F67874A" w14:textId="77777777"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t>Hitos</w:t>
            </w:r>
          </w:p>
        </w:tc>
        <w:tc>
          <w:tcPr>
            <w:tcW w:w="6501" w:type="dxa"/>
          </w:tcPr>
          <w:p w14:paraId="51BDFC52" w14:textId="1A387C78" w:rsidR="00F06128" w:rsidRPr="000C3ECA" w:rsidRDefault="00F06128" w:rsidP="006E6C76">
            <w:pPr>
              <w:spacing w:before="40" w:after="40"/>
              <w:jc w:val="both"/>
              <w:rPr>
                <w:rFonts w:asciiTheme="minorBidi" w:hAnsiTheme="minorBidi"/>
                <w:sz w:val="20"/>
                <w:szCs w:val="20"/>
              </w:rPr>
            </w:pPr>
            <w:r w:rsidRPr="000C3ECA">
              <w:rPr>
                <w:rFonts w:asciiTheme="minorBidi" w:hAnsiTheme="minorBidi"/>
                <w:sz w:val="20"/>
                <w:szCs w:val="20"/>
              </w:rPr>
              <w:t xml:space="preserve">Los hitos constituyen los logros significativos que son necesarios con unos plazos identificados para la realización de la acción general. En el modelo proporcionado, se sugiere que las Partes establezcan varios hitos para cada acción, de los cuales el último corresponde a la realización completa de la acción. Se deben establecer fechas realistas (mes y año) para la ejecución de cada medida una actividad descrita en la columna de acciones del PANM. </w:t>
            </w:r>
          </w:p>
        </w:tc>
      </w:tr>
      <w:tr w:rsidR="00F06128" w:rsidRPr="000C3ECA" w14:paraId="2D5D0630" w14:textId="77777777" w:rsidTr="004A10CA">
        <w:tc>
          <w:tcPr>
            <w:tcW w:w="2515" w:type="dxa"/>
          </w:tcPr>
          <w:p w14:paraId="25111541" w14:textId="6EDE955F"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t>Organismo nacional responsable</w:t>
            </w:r>
          </w:p>
        </w:tc>
        <w:tc>
          <w:tcPr>
            <w:tcW w:w="6501" w:type="dxa"/>
          </w:tcPr>
          <w:p w14:paraId="1B692FD7" w14:textId="3695F461" w:rsidR="00F06128" w:rsidRPr="000C3ECA" w:rsidRDefault="00064510" w:rsidP="006E6C76">
            <w:pPr>
              <w:spacing w:before="40" w:after="40"/>
              <w:jc w:val="both"/>
              <w:rPr>
                <w:rFonts w:asciiTheme="minorBidi" w:hAnsiTheme="minorBidi"/>
                <w:sz w:val="20"/>
                <w:szCs w:val="20"/>
              </w:rPr>
            </w:pPr>
            <w:r w:rsidRPr="000C3ECA">
              <w:rPr>
                <w:rFonts w:asciiTheme="minorBidi" w:hAnsiTheme="minorBidi"/>
                <w:sz w:val="20"/>
                <w:szCs w:val="20"/>
              </w:rPr>
              <w:t>Es el organismo nacional que liderará o asumirá la responsabilidad para la ejecución de cada acción. Cuando corresponda, puede tratarse de más de un organismo.</w:t>
            </w:r>
          </w:p>
        </w:tc>
      </w:tr>
      <w:tr w:rsidR="00F06128" w:rsidRPr="000C3ECA" w14:paraId="3F736921" w14:textId="77777777" w:rsidTr="004A10CA">
        <w:tc>
          <w:tcPr>
            <w:tcW w:w="2515" w:type="dxa"/>
          </w:tcPr>
          <w:p w14:paraId="64C32EAC" w14:textId="0CA9A811"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t xml:space="preserve">Costos, financiación disponible y necesidades </w:t>
            </w:r>
          </w:p>
        </w:tc>
        <w:tc>
          <w:tcPr>
            <w:tcW w:w="6501" w:type="dxa"/>
          </w:tcPr>
          <w:p w14:paraId="2EE26CC4" w14:textId="79B9A4A3" w:rsidR="00F06128" w:rsidRPr="000C3ECA" w:rsidRDefault="00F06128" w:rsidP="006E6C76">
            <w:pPr>
              <w:spacing w:before="40" w:after="40"/>
              <w:jc w:val="both"/>
              <w:rPr>
                <w:rFonts w:asciiTheme="minorBidi" w:hAnsiTheme="minorBidi"/>
                <w:sz w:val="20"/>
                <w:szCs w:val="20"/>
              </w:rPr>
            </w:pPr>
            <w:r w:rsidRPr="000C3ECA">
              <w:rPr>
                <w:rFonts w:asciiTheme="minorBidi" w:hAnsiTheme="minorBidi"/>
                <w:sz w:val="20"/>
                <w:szCs w:val="20"/>
              </w:rPr>
              <w:t xml:space="preserve">Se refiere al costo estimado para la aplicación de cada acción del PANM y a si se dispone o no de la financiación necesaria. Si bien el proceso de los PANM se basa en la suposición de que las Partes ejecutan las acciones con los recursos disponibles, los casos en los que hay una necesidad de financiación deben indicarse claramente con una marca </w:t>
            </w:r>
            <w:r w:rsidRPr="000C3ECA">
              <w:rPr>
                <w:rFonts w:asciiTheme="minorBidi" w:hAnsiTheme="minorBidi"/>
                <w:sz w:val="20"/>
                <w:szCs w:val="20"/>
              </w:rPr>
              <w:lastRenderedPageBreak/>
              <w:t>en la casilla correspondiente de la columna de que se trate, explicando brevemente la necesidad.</w:t>
            </w:r>
          </w:p>
        </w:tc>
      </w:tr>
      <w:tr w:rsidR="00F06128" w:rsidRPr="000C3ECA" w14:paraId="368A4C93" w14:textId="77777777" w:rsidTr="004A10CA">
        <w:tc>
          <w:tcPr>
            <w:tcW w:w="2515" w:type="dxa"/>
          </w:tcPr>
          <w:p w14:paraId="4994ED3B" w14:textId="3657BD8C"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lastRenderedPageBreak/>
              <w:t>Consultas con los actores pertinentes y participación de estos</w:t>
            </w:r>
          </w:p>
        </w:tc>
        <w:tc>
          <w:tcPr>
            <w:tcW w:w="6501" w:type="dxa"/>
          </w:tcPr>
          <w:p w14:paraId="715DCCE4" w14:textId="35925144" w:rsidR="00F06128" w:rsidRPr="000C3ECA" w:rsidRDefault="00064510" w:rsidP="006E6C76">
            <w:pPr>
              <w:spacing w:before="40" w:after="40"/>
              <w:jc w:val="both"/>
              <w:rPr>
                <w:rFonts w:asciiTheme="minorBidi" w:hAnsiTheme="minorBidi"/>
                <w:sz w:val="20"/>
                <w:szCs w:val="20"/>
              </w:rPr>
            </w:pPr>
            <w:r w:rsidRPr="000C3ECA">
              <w:rPr>
                <w:rFonts w:asciiTheme="minorBidi" w:hAnsiTheme="minorBidi"/>
                <w:sz w:val="20"/>
                <w:szCs w:val="20"/>
              </w:rPr>
              <w:t>El combate contra la caza furtiva de elefantes y el comercio ilegal de marfil conexo a menudo requiere la colaboración entre diferentes organismos dentro de una Parte. Por consiguiente, resulta crucial para el éxito de un PANM que se consulte a todos los organismos pertinentes y que estos asuman el papel que les corresponde en el PANM. Estos organismos deberían participar activamente en el desarrollo y la aplicación del PANM y contribuir al mismo. Las Partes deberían indicar claramente los organismos que participaron en el desarrollo del PANM, y la manera en que participaron, por ejemplo, a través de la organización de una reunión nacional interinstitucional, etc.</w:t>
            </w:r>
          </w:p>
        </w:tc>
      </w:tr>
      <w:tr w:rsidR="00F06128" w:rsidRPr="000C3ECA" w14:paraId="3C4C77A7" w14:textId="77777777" w:rsidTr="004A10CA">
        <w:tc>
          <w:tcPr>
            <w:tcW w:w="2515" w:type="dxa"/>
          </w:tcPr>
          <w:p w14:paraId="72A88615" w14:textId="0B15D9FC" w:rsidR="00F06128" w:rsidRPr="000C3ECA" w:rsidRDefault="00F06128" w:rsidP="006E6C76">
            <w:pPr>
              <w:spacing w:before="40" w:after="40"/>
              <w:rPr>
                <w:rFonts w:asciiTheme="minorBidi" w:hAnsiTheme="minorBidi"/>
                <w:b/>
                <w:sz w:val="20"/>
                <w:szCs w:val="20"/>
              </w:rPr>
            </w:pPr>
            <w:r w:rsidRPr="000C3ECA">
              <w:rPr>
                <w:rFonts w:asciiTheme="minorBidi" w:hAnsiTheme="minorBidi"/>
                <w:b/>
                <w:sz w:val="20"/>
                <w:szCs w:val="20"/>
              </w:rPr>
              <w:t>Aprobación del PANM</w:t>
            </w:r>
          </w:p>
        </w:tc>
        <w:tc>
          <w:tcPr>
            <w:tcW w:w="6501" w:type="dxa"/>
          </w:tcPr>
          <w:p w14:paraId="462CB5EF" w14:textId="442478B1" w:rsidR="00F06128" w:rsidRPr="000C3ECA" w:rsidRDefault="00030A07" w:rsidP="006E6C76">
            <w:pPr>
              <w:spacing w:before="40" w:after="40"/>
              <w:jc w:val="both"/>
              <w:rPr>
                <w:rFonts w:asciiTheme="minorBidi" w:hAnsiTheme="minorBidi"/>
                <w:sz w:val="20"/>
                <w:szCs w:val="20"/>
              </w:rPr>
            </w:pPr>
            <w:r w:rsidRPr="000C3ECA">
              <w:rPr>
                <w:rFonts w:asciiTheme="minorBidi" w:hAnsiTheme="minorBidi"/>
                <w:sz w:val="20"/>
                <w:szCs w:val="20"/>
              </w:rPr>
              <w:t>Antes de presentar el PANM final a la Secretaría, éste deberá ser firmado al nivel apropiado. Esto refleja el compromiso nacional con la aplicación del PANM, y lo ideal sería que la firma tenga lugar a nivel ministerial.</w:t>
            </w:r>
          </w:p>
        </w:tc>
      </w:tr>
    </w:tbl>
    <w:p w14:paraId="0C21471C" w14:textId="5F4C285C" w:rsidR="00E75620" w:rsidRPr="000C3ECA" w:rsidRDefault="00E75620" w:rsidP="00275A68">
      <w:pPr>
        <w:spacing w:after="0" w:line="240" w:lineRule="auto"/>
        <w:jc w:val="both"/>
        <w:rPr>
          <w:rFonts w:asciiTheme="minorBidi" w:hAnsiTheme="minorBidi"/>
          <w:sz w:val="20"/>
          <w:szCs w:val="20"/>
        </w:rPr>
      </w:pPr>
    </w:p>
    <w:p w14:paraId="07B5432B" w14:textId="77777777" w:rsidR="008937B0" w:rsidRPr="000C3ECA" w:rsidRDefault="008937B0" w:rsidP="00275A68">
      <w:pPr>
        <w:spacing w:after="0" w:line="240" w:lineRule="auto"/>
        <w:jc w:val="both"/>
        <w:rPr>
          <w:rFonts w:asciiTheme="minorBidi" w:hAnsiTheme="minorBidi"/>
          <w:sz w:val="20"/>
          <w:szCs w:val="20"/>
        </w:rPr>
      </w:pPr>
    </w:p>
    <w:p w14:paraId="0F9D49DD" w14:textId="226DB4AA" w:rsidR="00AC36DD" w:rsidRPr="000C3ECA" w:rsidRDefault="00AC36DD" w:rsidP="00AC36DD">
      <w:pPr>
        <w:spacing w:after="0" w:line="240" w:lineRule="auto"/>
        <w:jc w:val="both"/>
        <w:rPr>
          <w:rFonts w:asciiTheme="minorBidi" w:hAnsiTheme="minorBidi"/>
          <w:b/>
          <w:bCs/>
        </w:rPr>
      </w:pPr>
      <w:r w:rsidRPr="000C3ECA">
        <w:rPr>
          <w:rFonts w:asciiTheme="minorBidi" w:hAnsiTheme="minorBidi"/>
          <w:b/>
          <w:bCs/>
        </w:rPr>
        <w:t>3. Pasos para el desarrollo del PANM</w:t>
      </w:r>
    </w:p>
    <w:p w14:paraId="2215730C" w14:textId="77777777" w:rsidR="00AC36DD" w:rsidRPr="000C3ECA" w:rsidRDefault="00AC36DD" w:rsidP="00275A68">
      <w:pPr>
        <w:spacing w:after="0" w:line="240" w:lineRule="auto"/>
        <w:jc w:val="both"/>
        <w:rPr>
          <w:rFonts w:asciiTheme="minorBidi" w:hAnsiTheme="minorBidi"/>
          <w:sz w:val="20"/>
          <w:szCs w:val="20"/>
        </w:rPr>
      </w:pPr>
    </w:p>
    <w:p w14:paraId="7E5B27CA" w14:textId="20276334" w:rsidR="005B73EB" w:rsidRPr="000C3ECA" w:rsidRDefault="005B73EB" w:rsidP="00275A68">
      <w:pPr>
        <w:spacing w:after="0" w:line="240" w:lineRule="auto"/>
        <w:jc w:val="both"/>
        <w:rPr>
          <w:rFonts w:asciiTheme="minorBidi" w:hAnsiTheme="minorBidi"/>
          <w:sz w:val="20"/>
          <w:szCs w:val="20"/>
        </w:rPr>
      </w:pPr>
      <w:r w:rsidRPr="000C3ECA">
        <w:rPr>
          <w:rFonts w:asciiTheme="minorBidi" w:hAnsiTheme="minorBidi"/>
          <w:sz w:val="20"/>
          <w:szCs w:val="20"/>
        </w:rPr>
        <w:t>Se alienta a cada Parte concernida a desarrollar su PANM siguiendo las siguientes etapas:</w:t>
      </w:r>
    </w:p>
    <w:p w14:paraId="0A127AC7" w14:textId="77777777" w:rsidR="000D6727" w:rsidRPr="000C3ECA" w:rsidRDefault="000D6727" w:rsidP="00275A68">
      <w:pPr>
        <w:spacing w:after="0" w:line="240" w:lineRule="auto"/>
        <w:jc w:val="both"/>
        <w:rPr>
          <w:rFonts w:asciiTheme="minorBidi" w:hAnsiTheme="minorBidi"/>
          <w:sz w:val="20"/>
          <w:szCs w:val="20"/>
        </w:rPr>
      </w:pPr>
    </w:p>
    <w:p w14:paraId="2AEE83B1" w14:textId="0213FCCE" w:rsidR="00AC36DD" w:rsidRPr="000C3ECA" w:rsidRDefault="003B7285" w:rsidP="00F60B86">
      <w:pPr>
        <w:spacing w:after="0" w:line="240" w:lineRule="auto"/>
        <w:jc w:val="both"/>
        <w:rPr>
          <w:rFonts w:asciiTheme="minorBidi" w:hAnsiTheme="minorBidi"/>
          <w:b/>
          <w:sz w:val="20"/>
          <w:szCs w:val="20"/>
        </w:rPr>
      </w:pPr>
      <w:r w:rsidRPr="000C3ECA">
        <w:rPr>
          <w:rFonts w:asciiTheme="minorBidi" w:hAnsiTheme="minorBidi"/>
          <w:b/>
          <w:sz w:val="20"/>
          <w:szCs w:val="20"/>
        </w:rPr>
        <w:t>Etapa 1: Identificar y acordar las medidas y actividades a ejecutar</w:t>
      </w:r>
    </w:p>
    <w:p w14:paraId="5817E335" w14:textId="77777777" w:rsidR="00AC36DD" w:rsidRPr="000C3ECA" w:rsidRDefault="00AC36DD" w:rsidP="00AC36DD">
      <w:pPr>
        <w:spacing w:after="0" w:line="240" w:lineRule="auto"/>
        <w:jc w:val="both"/>
        <w:rPr>
          <w:rFonts w:asciiTheme="minorBidi" w:hAnsiTheme="minorBidi"/>
          <w:b/>
          <w:sz w:val="20"/>
          <w:szCs w:val="20"/>
        </w:rPr>
      </w:pPr>
    </w:p>
    <w:p w14:paraId="01FCEAA8" w14:textId="494467BB" w:rsidR="003872CC" w:rsidRPr="000C3ECA" w:rsidRDefault="003872CC" w:rsidP="00311C5E">
      <w:pPr>
        <w:spacing w:after="0" w:line="240" w:lineRule="auto"/>
        <w:jc w:val="both"/>
        <w:rPr>
          <w:rFonts w:asciiTheme="minorBidi" w:hAnsiTheme="minorBidi"/>
          <w:sz w:val="20"/>
          <w:szCs w:val="20"/>
        </w:rPr>
      </w:pPr>
      <w:r w:rsidRPr="000C3ECA">
        <w:rPr>
          <w:rFonts w:asciiTheme="minorBidi" w:hAnsiTheme="minorBidi"/>
          <w:sz w:val="20"/>
          <w:szCs w:val="20"/>
        </w:rPr>
        <w:t xml:space="preserve">Utilizando el modelo proporcionado y de la manera más exhaustiva posible, las Partes deberán describir en la columna de acciones en función de los diferentes pilares las medidas y actividades que se ha propuesto incluir en el PANM para combatir la caza furtiva de elefantes y el comercio ilegal de marfil, según corresponda. Se pueden suprimir o añadir líneas según sea necesario. </w:t>
      </w:r>
    </w:p>
    <w:p w14:paraId="5EC2D1A6" w14:textId="77777777" w:rsidR="003872CC" w:rsidRPr="000C3ECA" w:rsidRDefault="003872CC" w:rsidP="00275A68">
      <w:pPr>
        <w:spacing w:after="0" w:line="240" w:lineRule="auto"/>
        <w:jc w:val="both"/>
        <w:rPr>
          <w:rFonts w:asciiTheme="minorBidi" w:hAnsiTheme="minorBidi"/>
          <w:b/>
          <w:sz w:val="20"/>
          <w:szCs w:val="20"/>
        </w:rPr>
      </w:pPr>
    </w:p>
    <w:p w14:paraId="72F1A3FF" w14:textId="604C5C74" w:rsidR="003872CC" w:rsidRPr="000C3ECA" w:rsidRDefault="006E6C76" w:rsidP="006D0A63">
      <w:pPr>
        <w:spacing w:after="0" w:line="240" w:lineRule="auto"/>
        <w:jc w:val="both"/>
        <w:rPr>
          <w:rFonts w:asciiTheme="minorBidi" w:hAnsiTheme="minorBidi"/>
          <w:sz w:val="20"/>
          <w:szCs w:val="20"/>
        </w:rPr>
      </w:pPr>
      <w:r w:rsidRPr="000C3ECA">
        <w:rPr>
          <w:rFonts w:asciiTheme="minorBidi" w:hAnsiTheme="minorBidi"/>
          <w:sz w:val="20"/>
          <w:szCs w:val="20"/>
        </w:rPr>
        <w:t>Las Partes deberían organizar una reunión con todos los organismos nacionales responsables de la aplicación de la ley de vida silvestre para examinar y debatir las medidas y actividades propuestas. En esta etapa, los diferentes actores deben trabajar para identificar y acordar de manera colectiva las medidas y actividades a ejecutar, añadiendo si es necesario nuevas acciones o eliminando cualquier acción propuesta que no se considere realizable.</w:t>
      </w:r>
    </w:p>
    <w:p w14:paraId="3B2D648C" w14:textId="77777777" w:rsidR="00D47D66" w:rsidRPr="000C3ECA" w:rsidRDefault="00D47D66" w:rsidP="00275A68">
      <w:pPr>
        <w:spacing w:after="0" w:line="240" w:lineRule="auto"/>
        <w:jc w:val="both"/>
        <w:rPr>
          <w:rFonts w:asciiTheme="minorBidi" w:hAnsiTheme="minorBidi"/>
          <w:sz w:val="20"/>
          <w:szCs w:val="20"/>
        </w:rPr>
      </w:pPr>
    </w:p>
    <w:p w14:paraId="0E491E59" w14:textId="53D61612" w:rsidR="000101C7" w:rsidRPr="000C3ECA" w:rsidRDefault="003B7285" w:rsidP="00BE1DE5">
      <w:pPr>
        <w:spacing w:after="0" w:line="240" w:lineRule="auto"/>
        <w:jc w:val="both"/>
        <w:rPr>
          <w:rFonts w:asciiTheme="minorBidi" w:hAnsiTheme="minorBidi"/>
          <w:b/>
          <w:sz w:val="20"/>
          <w:szCs w:val="20"/>
        </w:rPr>
      </w:pPr>
      <w:r w:rsidRPr="000C3ECA">
        <w:rPr>
          <w:rFonts w:asciiTheme="minorBidi" w:hAnsiTheme="minorBidi"/>
          <w:b/>
          <w:sz w:val="20"/>
          <w:szCs w:val="20"/>
        </w:rPr>
        <w:t>Etapa 2: Establecer metas e hitos</w:t>
      </w:r>
    </w:p>
    <w:p w14:paraId="6607040D" w14:textId="77777777" w:rsidR="000101C7" w:rsidRPr="000C3ECA" w:rsidRDefault="000101C7" w:rsidP="000101C7">
      <w:pPr>
        <w:spacing w:after="0" w:line="240" w:lineRule="auto"/>
        <w:jc w:val="both"/>
        <w:rPr>
          <w:rFonts w:asciiTheme="minorBidi" w:hAnsiTheme="minorBidi"/>
          <w:b/>
          <w:sz w:val="20"/>
          <w:szCs w:val="20"/>
        </w:rPr>
      </w:pPr>
    </w:p>
    <w:p w14:paraId="53607AAC" w14:textId="2B52AA3D" w:rsidR="001433E2" w:rsidRPr="000C3ECA" w:rsidRDefault="00D47D66" w:rsidP="00DF2450">
      <w:pPr>
        <w:spacing w:after="0" w:line="240" w:lineRule="auto"/>
        <w:jc w:val="both"/>
        <w:rPr>
          <w:rFonts w:asciiTheme="minorBidi" w:hAnsiTheme="minorBidi"/>
          <w:sz w:val="20"/>
          <w:szCs w:val="20"/>
        </w:rPr>
      </w:pPr>
      <w:r w:rsidRPr="000C3ECA">
        <w:rPr>
          <w:rFonts w:asciiTheme="minorBidi" w:hAnsiTheme="minorBidi"/>
          <w:sz w:val="20"/>
          <w:szCs w:val="20"/>
        </w:rPr>
        <w:t>Una vez que las medidas y actividades han sido acordadas y enumeradas, las Partes deberían identificar situaciones de referencia e indicadores para cada una de ellas. Éstos permitirán medir los resultados de la aplicación, si se ha tomado una medida o realizado una actividad o el impacto que ha tenido.</w:t>
      </w:r>
      <w:r w:rsidRPr="000C3ECA">
        <w:rPr>
          <w:rFonts w:asciiTheme="minorBidi" w:hAnsiTheme="minorBidi"/>
          <w:iCs/>
          <w:sz w:val="20"/>
          <w:szCs w:val="20"/>
        </w:rPr>
        <w:t xml:space="preserve"> Las Partes deberán considerar si se dispone de datos de referencia para el indicador propuesto o si es posible recabar los datos necesarios para dar seguimiento a los progresos realizados en los indicadores propuestos.</w:t>
      </w:r>
      <w:r w:rsidRPr="000C3ECA">
        <w:rPr>
          <w:rFonts w:asciiTheme="minorBidi" w:hAnsiTheme="minorBidi"/>
          <w:sz w:val="20"/>
          <w:szCs w:val="20"/>
        </w:rPr>
        <w:t xml:space="preserve"> Tal vez las Partes deseen solicitar la asistencia de otros organismos concernidos o de especialistas en la identificación de situaciones de referencia e indicadores, pues esta etapa puede requerir conocimientos especializados. </w:t>
      </w:r>
    </w:p>
    <w:p w14:paraId="6290D38B" w14:textId="77777777" w:rsidR="00275A68" w:rsidRPr="000C3ECA" w:rsidRDefault="00275A68" w:rsidP="00275A68">
      <w:pPr>
        <w:spacing w:after="0" w:line="240" w:lineRule="auto"/>
        <w:jc w:val="both"/>
        <w:rPr>
          <w:rFonts w:asciiTheme="minorBidi" w:hAnsiTheme="minorBidi"/>
          <w:b/>
          <w:sz w:val="20"/>
          <w:szCs w:val="20"/>
        </w:rPr>
      </w:pPr>
    </w:p>
    <w:p w14:paraId="6B8DA1FE" w14:textId="43D4EFF2" w:rsidR="003872CC" w:rsidRPr="000C3ECA" w:rsidRDefault="006E6C76" w:rsidP="0005464C">
      <w:pPr>
        <w:spacing w:after="0" w:line="240" w:lineRule="auto"/>
        <w:jc w:val="both"/>
        <w:rPr>
          <w:rFonts w:asciiTheme="minorBidi" w:hAnsiTheme="minorBidi"/>
          <w:sz w:val="20"/>
          <w:szCs w:val="20"/>
        </w:rPr>
      </w:pPr>
      <w:r w:rsidRPr="000C3ECA">
        <w:rPr>
          <w:rFonts w:asciiTheme="minorBidi" w:hAnsiTheme="minorBidi"/>
          <w:sz w:val="20"/>
          <w:szCs w:val="20"/>
        </w:rPr>
        <w:t>Las Partes deberían identificar "hitos" acordando fechas realistas para la realización de las tareas o acciones relacionadas con la ejecución de cada medida y actividad. Como se muestra en el modelo, se sugiere que las Partes establezcan varios hitos para cada medida, de los cuales el último corresponde a la realización completa.</w:t>
      </w:r>
    </w:p>
    <w:p w14:paraId="338C86BC" w14:textId="77777777" w:rsidR="001433E2" w:rsidRPr="000C3ECA" w:rsidRDefault="001433E2" w:rsidP="00275A68">
      <w:pPr>
        <w:spacing w:after="0" w:line="240" w:lineRule="auto"/>
        <w:jc w:val="both"/>
        <w:rPr>
          <w:rFonts w:asciiTheme="minorBidi" w:hAnsiTheme="minorBidi"/>
          <w:sz w:val="20"/>
          <w:szCs w:val="20"/>
        </w:rPr>
      </w:pPr>
    </w:p>
    <w:p w14:paraId="07B05FC7" w14:textId="571982F6" w:rsidR="0035384C" w:rsidRPr="000C3ECA" w:rsidRDefault="003B7285" w:rsidP="00BE1DE5">
      <w:pPr>
        <w:spacing w:after="0" w:line="240" w:lineRule="auto"/>
        <w:jc w:val="both"/>
        <w:rPr>
          <w:rFonts w:asciiTheme="minorBidi" w:hAnsiTheme="minorBidi"/>
          <w:b/>
          <w:bCs/>
          <w:sz w:val="20"/>
          <w:szCs w:val="20"/>
        </w:rPr>
      </w:pPr>
      <w:r w:rsidRPr="000C3ECA">
        <w:rPr>
          <w:rFonts w:asciiTheme="minorBidi" w:hAnsiTheme="minorBidi"/>
          <w:b/>
          <w:sz w:val="20"/>
          <w:szCs w:val="20"/>
        </w:rPr>
        <w:t>Etapa 3:</w:t>
      </w:r>
      <w:r w:rsidRPr="000C3ECA">
        <w:rPr>
          <w:rFonts w:asciiTheme="minorBidi" w:hAnsiTheme="minorBidi"/>
          <w:b/>
          <w:bCs/>
          <w:sz w:val="20"/>
          <w:szCs w:val="20"/>
        </w:rPr>
        <w:t xml:space="preserve"> Responsabilidades acordadas y financiación</w:t>
      </w:r>
    </w:p>
    <w:p w14:paraId="67ADD99E" w14:textId="77777777" w:rsidR="0035384C" w:rsidRPr="000C3ECA" w:rsidRDefault="0035384C" w:rsidP="0035384C">
      <w:pPr>
        <w:spacing w:after="0" w:line="240" w:lineRule="auto"/>
        <w:jc w:val="both"/>
        <w:rPr>
          <w:rFonts w:asciiTheme="minorBidi" w:hAnsiTheme="minorBidi"/>
          <w:b/>
          <w:bCs/>
          <w:sz w:val="20"/>
          <w:szCs w:val="20"/>
        </w:rPr>
      </w:pPr>
    </w:p>
    <w:p w14:paraId="31199EB5" w14:textId="6B13D7F8" w:rsidR="001433E2" w:rsidRPr="000C3ECA" w:rsidRDefault="006E6C76" w:rsidP="0035384C">
      <w:pPr>
        <w:spacing w:after="0" w:line="240" w:lineRule="auto"/>
        <w:jc w:val="both"/>
        <w:rPr>
          <w:rFonts w:asciiTheme="minorBidi" w:hAnsiTheme="minorBidi"/>
          <w:sz w:val="20"/>
          <w:szCs w:val="20"/>
        </w:rPr>
      </w:pPr>
      <w:r w:rsidRPr="000C3ECA">
        <w:rPr>
          <w:rFonts w:asciiTheme="minorBidi" w:hAnsiTheme="minorBidi"/>
          <w:sz w:val="20"/>
          <w:szCs w:val="20"/>
        </w:rPr>
        <w:t xml:space="preserve">Las Partes deberían decidir qué organismo nacional asumirá la supervisión de la ejecución de cada medida y actividad, e indicar el nombre de dicho organismo en la columna pertinente. </w:t>
      </w:r>
    </w:p>
    <w:p w14:paraId="3EEA5960" w14:textId="77777777" w:rsidR="00517A99" w:rsidRPr="000C3ECA" w:rsidRDefault="00517A99" w:rsidP="00275A68">
      <w:pPr>
        <w:spacing w:after="0" w:line="240" w:lineRule="auto"/>
        <w:jc w:val="both"/>
        <w:rPr>
          <w:rFonts w:asciiTheme="minorBidi" w:hAnsiTheme="minorBidi"/>
          <w:sz w:val="20"/>
          <w:szCs w:val="20"/>
        </w:rPr>
      </w:pPr>
    </w:p>
    <w:p w14:paraId="03F9D8BE" w14:textId="08C200B8" w:rsidR="00517A99" w:rsidRPr="000C3ECA" w:rsidRDefault="006E6C76" w:rsidP="00BE1DE5">
      <w:pPr>
        <w:spacing w:after="0" w:line="240" w:lineRule="auto"/>
        <w:jc w:val="both"/>
        <w:rPr>
          <w:rFonts w:asciiTheme="minorBidi" w:hAnsiTheme="minorBidi"/>
          <w:sz w:val="20"/>
          <w:szCs w:val="20"/>
        </w:rPr>
      </w:pPr>
      <w:r w:rsidRPr="000C3ECA">
        <w:rPr>
          <w:rFonts w:asciiTheme="minorBidi" w:hAnsiTheme="minorBidi"/>
          <w:sz w:val="20"/>
          <w:szCs w:val="20"/>
        </w:rPr>
        <w:t xml:space="preserve">Se deben determinar los costos relacionados con la ejecución de cada acción y, de haberlos, se debería indicar si se dispone o no de la financiación necesaria. Si no es necesaria ninguna financiación para ejecutar la acción, las Partes deben indicar “No se aplica”. Se recuerda a las Partes que el PANM debería focalizarse principalmente en acciones a corto y medio plazo de alta prioridad que puedan ser ejecutadas por los órganos nacionales responsables de la aplicación de la ley de vida silvestre y otras </w:t>
      </w:r>
      <w:r w:rsidRPr="000C3ECA">
        <w:rPr>
          <w:rFonts w:asciiTheme="minorBidi" w:hAnsiTheme="minorBidi"/>
          <w:sz w:val="20"/>
          <w:szCs w:val="20"/>
        </w:rPr>
        <w:lastRenderedPageBreak/>
        <w:t xml:space="preserve">organizaciones pertinentes en función de los recursos disponibles y sin depender de una asistencia exterior adicional significativa.   </w:t>
      </w:r>
    </w:p>
    <w:p w14:paraId="7DD2A1CB" w14:textId="77777777" w:rsidR="003872CC" w:rsidRPr="000C3ECA" w:rsidRDefault="003872CC" w:rsidP="00275A68">
      <w:pPr>
        <w:spacing w:after="0" w:line="240" w:lineRule="auto"/>
        <w:jc w:val="both"/>
        <w:rPr>
          <w:rFonts w:asciiTheme="minorBidi" w:hAnsiTheme="minorBidi"/>
          <w:sz w:val="20"/>
          <w:szCs w:val="20"/>
        </w:rPr>
      </w:pPr>
    </w:p>
    <w:p w14:paraId="15B28A09" w14:textId="6BB80D4C" w:rsidR="00D56250" w:rsidRPr="000C3ECA" w:rsidRDefault="003B7285" w:rsidP="004A049F">
      <w:pPr>
        <w:spacing w:after="0" w:line="240" w:lineRule="auto"/>
        <w:jc w:val="both"/>
        <w:rPr>
          <w:rFonts w:asciiTheme="minorBidi" w:hAnsiTheme="minorBidi"/>
          <w:sz w:val="20"/>
          <w:szCs w:val="20"/>
        </w:rPr>
      </w:pPr>
      <w:r w:rsidRPr="000C3ECA">
        <w:rPr>
          <w:rFonts w:asciiTheme="minorBidi" w:hAnsiTheme="minorBidi"/>
          <w:b/>
          <w:sz w:val="20"/>
          <w:szCs w:val="20"/>
        </w:rPr>
        <w:t>Etapa 4: Aprobación y presentación</w:t>
      </w:r>
    </w:p>
    <w:p w14:paraId="56D6B322" w14:textId="77777777" w:rsidR="00D56250" w:rsidRPr="000C3ECA" w:rsidRDefault="00D56250" w:rsidP="00D56250">
      <w:pPr>
        <w:spacing w:after="0" w:line="240" w:lineRule="auto"/>
        <w:jc w:val="both"/>
        <w:rPr>
          <w:rFonts w:asciiTheme="minorBidi" w:hAnsiTheme="minorBidi"/>
          <w:sz w:val="20"/>
          <w:szCs w:val="20"/>
        </w:rPr>
      </w:pPr>
    </w:p>
    <w:p w14:paraId="0E924DB6" w14:textId="3E55BEC5" w:rsidR="008B525B" w:rsidRPr="000C3ECA" w:rsidRDefault="006E6C76" w:rsidP="00D56250">
      <w:pPr>
        <w:spacing w:after="0" w:line="240" w:lineRule="auto"/>
        <w:jc w:val="both"/>
        <w:rPr>
          <w:rFonts w:asciiTheme="minorBidi" w:hAnsiTheme="minorBidi"/>
          <w:sz w:val="20"/>
          <w:szCs w:val="20"/>
        </w:rPr>
      </w:pPr>
      <w:r w:rsidRPr="000C3ECA">
        <w:rPr>
          <w:rFonts w:asciiTheme="minorBidi" w:hAnsiTheme="minorBidi"/>
          <w:sz w:val="20"/>
          <w:szCs w:val="20"/>
        </w:rPr>
        <w:t xml:space="preserve">Las Partes deberían realizar las diligencias necesarias para que el PANM sea aprobado de conformidad con las disposiciones del párrafo a) 3. </w:t>
      </w:r>
      <w:proofErr w:type="spellStart"/>
      <w:r w:rsidRPr="000C3ECA">
        <w:rPr>
          <w:rFonts w:asciiTheme="minorBidi" w:hAnsiTheme="minorBidi"/>
          <w:sz w:val="20"/>
          <w:szCs w:val="20"/>
        </w:rPr>
        <w:t>iii</w:t>
      </w:r>
      <w:proofErr w:type="spellEnd"/>
      <w:r w:rsidRPr="000C3ECA">
        <w:rPr>
          <w:rFonts w:asciiTheme="minorBidi" w:hAnsiTheme="minorBidi"/>
          <w:sz w:val="20"/>
          <w:szCs w:val="20"/>
        </w:rPr>
        <w:t xml:space="preserve">) del Paso 2 de las </w:t>
      </w:r>
      <w:r w:rsidRPr="000C3ECA">
        <w:rPr>
          <w:rFonts w:asciiTheme="minorBidi" w:hAnsiTheme="minorBidi"/>
          <w:i/>
          <w:iCs/>
          <w:sz w:val="20"/>
          <w:szCs w:val="20"/>
        </w:rPr>
        <w:t xml:space="preserve">Directrices para el proceso de los </w:t>
      </w:r>
      <w:proofErr w:type="gramStart"/>
      <w:r w:rsidRPr="000C3ECA">
        <w:rPr>
          <w:rFonts w:asciiTheme="minorBidi" w:hAnsiTheme="minorBidi"/>
          <w:i/>
          <w:iCs/>
          <w:sz w:val="20"/>
          <w:szCs w:val="20"/>
        </w:rPr>
        <w:t>planes  de</w:t>
      </w:r>
      <w:proofErr w:type="gramEnd"/>
      <w:r w:rsidRPr="000C3ECA">
        <w:rPr>
          <w:rFonts w:asciiTheme="minorBidi" w:hAnsiTheme="minorBidi"/>
          <w:i/>
          <w:iCs/>
          <w:sz w:val="20"/>
          <w:szCs w:val="20"/>
        </w:rPr>
        <w:t xml:space="preserve"> acción nacionales para el marfil</w:t>
      </w:r>
      <w:r w:rsidRPr="000C3ECA">
        <w:rPr>
          <w:rFonts w:asciiTheme="minorBidi" w:hAnsiTheme="minorBidi"/>
          <w:sz w:val="20"/>
          <w:szCs w:val="20"/>
        </w:rPr>
        <w:t xml:space="preserve">. Se recomienda que dicha aprobación tenga lugar a nivel ministerial. </w:t>
      </w:r>
    </w:p>
    <w:p w14:paraId="0F951557" w14:textId="77777777" w:rsidR="008B525B" w:rsidRPr="000C3ECA" w:rsidRDefault="008B525B" w:rsidP="00275A68">
      <w:pPr>
        <w:spacing w:after="0" w:line="240" w:lineRule="auto"/>
        <w:jc w:val="both"/>
        <w:rPr>
          <w:rFonts w:asciiTheme="minorBidi" w:hAnsiTheme="minorBidi"/>
          <w:sz w:val="20"/>
          <w:szCs w:val="20"/>
        </w:rPr>
      </w:pPr>
    </w:p>
    <w:p w14:paraId="42562EDB" w14:textId="5E457D6B" w:rsidR="00913DE9" w:rsidRPr="000C3ECA" w:rsidRDefault="00275A68" w:rsidP="00D56250">
      <w:pPr>
        <w:spacing w:after="0" w:line="240" w:lineRule="auto"/>
        <w:jc w:val="both"/>
        <w:rPr>
          <w:rFonts w:asciiTheme="minorBidi" w:hAnsiTheme="minorBidi"/>
          <w:sz w:val="20"/>
          <w:szCs w:val="20"/>
        </w:rPr>
      </w:pPr>
      <w:r w:rsidRPr="000C3ECA">
        <w:rPr>
          <w:rFonts w:asciiTheme="minorBidi" w:hAnsiTheme="minorBidi"/>
          <w:sz w:val="20"/>
          <w:szCs w:val="20"/>
        </w:rPr>
        <w:t xml:space="preserve">Una vez aprobado, el PANM debe ser transmitido a la Secretaría. Se recuerda a las Partes que, de conformidad con el párrafo b) del Paso 2 de las </w:t>
      </w:r>
      <w:r w:rsidRPr="000C3ECA">
        <w:rPr>
          <w:rFonts w:asciiTheme="minorBidi" w:hAnsiTheme="minorBidi"/>
          <w:i/>
          <w:iCs/>
          <w:sz w:val="20"/>
          <w:szCs w:val="20"/>
        </w:rPr>
        <w:t>Directrices para el proceso de los planes de acción nacionales para el marfil</w:t>
      </w:r>
      <w:r w:rsidRPr="000C3ECA">
        <w:rPr>
          <w:rFonts w:asciiTheme="minorBidi" w:hAnsiTheme="minorBidi"/>
          <w:sz w:val="20"/>
          <w:szCs w:val="20"/>
        </w:rPr>
        <w:t xml:space="preserve">, el PANM debe ser enviado a la Secretaría en el plazo de 120 días a partir de la fecha en que el Comité Permanente solicitó a la Parte concernida que desarrollara un PANM. </w:t>
      </w:r>
    </w:p>
    <w:p w14:paraId="7F506EBB" w14:textId="77777777" w:rsidR="003872CC" w:rsidRPr="000C3ECA" w:rsidRDefault="003872CC" w:rsidP="00275A68">
      <w:pPr>
        <w:spacing w:after="0" w:line="240" w:lineRule="auto"/>
        <w:jc w:val="both"/>
        <w:rPr>
          <w:rFonts w:asciiTheme="minorBidi" w:hAnsiTheme="minorBidi"/>
          <w:sz w:val="20"/>
          <w:szCs w:val="20"/>
        </w:rPr>
      </w:pPr>
    </w:p>
    <w:p w14:paraId="1CC72746" w14:textId="14BB2576" w:rsidR="00D56250" w:rsidRPr="000C3ECA" w:rsidRDefault="003B7285" w:rsidP="004A049F">
      <w:pPr>
        <w:spacing w:after="0" w:line="240" w:lineRule="auto"/>
        <w:jc w:val="both"/>
        <w:rPr>
          <w:rFonts w:asciiTheme="minorBidi" w:hAnsiTheme="minorBidi"/>
          <w:sz w:val="20"/>
          <w:szCs w:val="20"/>
        </w:rPr>
      </w:pPr>
      <w:r w:rsidRPr="000C3ECA">
        <w:rPr>
          <w:rFonts w:asciiTheme="minorBidi" w:hAnsiTheme="minorBidi"/>
          <w:b/>
          <w:sz w:val="20"/>
          <w:szCs w:val="20"/>
        </w:rPr>
        <w:t>Etapa 5: Evaluación de la idoneidad</w:t>
      </w:r>
    </w:p>
    <w:p w14:paraId="1CE784D4" w14:textId="77777777" w:rsidR="00D56250" w:rsidRPr="000C3ECA" w:rsidRDefault="00D56250" w:rsidP="00D56250">
      <w:pPr>
        <w:spacing w:after="0" w:line="240" w:lineRule="auto"/>
        <w:jc w:val="both"/>
        <w:rPr>
          <w:rFonts w:asciiTheme="minorBidi" w:hAnsiTheme="minorBidi"/>
          <w:sz w:val="20"/>
          <w:szCs w:val="20"/>
        </w:rPr>
      </w:pPr>
    </w:p>
    <w:p w14:paraId="4BB500B5" w14:textId="1D59AADF" w:rsidR="00913DE9" w:rsidRPr="000C3ECA" w:rsidRDefault="006D31DE" w:rsidP="00AB4541">
      <w:pPr>
        <w:spacing w:after="0" w:line="240" w:lineRule="auto"/>
        <w:jc w:val="both"/>
        <w:rPr>
          <w:rFonts w:asciiTheme="minorBidi" w:hAnsiTheme="minorBidi"/>
          <w:sz w:val="20"/>
          <w:szCs w:val="20"/>
        </w:rPr>
      </w:pPr>
      <w:r w:rsidRPr="000C3ECA">
        <w:rPr>
          <w:rFonts w:asciiTheme="minorBidi" w:hAnsiTheme="minorBidi"/>
          <w:sz w:val="20"/>
          <w:szCs w:val="20"/>
        </w:rPr>
        <w:t xml:space="preserve">La Secretaría informará a la Parte si el PANM es "adecuado". La Secretaría publicará el PANM en el sitio web de la CITES, de conformidad con las disposiciones del párrafo f) del Paso 3 de las </w:t>
      </w:r>
      <w:r w:rsidRPr="000C3ECA">
        <w:rPr>
          <w:rFonts w:asciiTheme="minorBidi" w:hAnsiTheme="minorBidi"/>
          <w:i/>
          <w:iCs/>
          <w:sz w:val="20"/>
          <w:szCs w:val="20"/>
        </w:rPr>
        <w:t xml:space="preserve">Directrices para el proceso de los </w:t>
      </w:r>
      <w:proofErr w:type="gramStart"/>
      <w:r w:rsidRPr="000C3ECA">
        <w:rPr>
          <w:rFonts w:asciiTheme="minorBidi" w:hAnsiTheme="minorBidi"/>
          <w:i/>
          <w:iCs/>
          <w:sz w:val="20"/>
          <w:szCs w:val="20"/>
        </w:rPr>
        <w:t>planes  de</w:t>
      </w:r>
      <w:proofErr w:type="gramEnd"/>
      <w:r w:rsidRPr="000C3ECA">
        <w:rPr>
          <w:rFonts w:asciiTheme="minorBidi" w:hAnsiTheme="minorBidi"/>
          <w:i/>
          <w:iCs/>
          <w:sz w:val="20"/>
          <w:szCs w:val="20"/>
        </w:rPr>
        <w:t xml:space="preserve"> acción nacionales para el marfil</w:t>
      </w:r>
      <w:r w:rsidRPr="000C3ECA">
        <w:rPr>
          <w:rFonts w:asciiTheme="minorBidi" w:hAnsiTheme="minorBidi"/>
          <w:sz w:val="20"/>
          <w:szCs w:val="20"/>
        </w:rPr>
        <w:t>.</w:t>
      </w:r>
      <w:r w:rsidRPr="000C3ECA">
        <w:rPr>
          <w:rFonts w:asciiTheme="minorBidi" w:hAnsiTheme="minorBidi"/>
          <w:b/>
          <w:bCs/>
          <w:sz w:val="20"/>
          <w:szCs w:val="20"/>
        </w:rPr>
        <w:t xml:space="preserve"> Se recuerda a las Partes que no incluyan información operativa confidencial o sensible sobre cualquier acción de observancia en la versión pública del PANM. En caso de ser necesario, pueden transmitir dicha información a la Secretaría en un documento separado.</w:t>
      </w:r>
    </w:p>
    <w:p w14:paraId="79E8F47F" w14:textId="77777777" w:rsidR="00851600" w:rsidRPr="000C3ECA" w:rsidRDefault="00851600" w:rsidP="00275A68">
      <w:pPr>
        <w:spacing w:after="0" w:line="240" w:lineRule="auto"/>
        <w:jc w:val="both"/>
        <w:rPr>
          <w:rFonts w:asciiTheme="minorBidi" w:hAnsiTheme="minorBidi"/>
          <w:sz w:val="20"/>
          <w:szCs w:val="20"/>
        </w:rPr>
      </w:pPr>
    </w:p>
    <w:p w14:paraId="7649AA38" w14:textId="2AE336CD" w:rsidR="00A02FC2" w:rsidRPr="000C3ECA" w:rsidRDefault="003B7285" w:rsidP="004A049F">
      <w:pPr>
        <w:spacing w:after="0" w:line="240" w:lineRule="auto"/>
        <w:jc w:val="both"/>
        <w:rPr>
          <w:rFonts w:asciiTheme="minorBidi" w:hAnsiTheme="minorBidi"/>
          <w:b/>
          <w:bCs/>
          <w:sz w:val="20"/>
          <w:szCs w:val="20"/>
        </w:rPr>
      </w:pPr>
      <w:r w:rsidRPr="000C3ECA">
        <w:rPr>
          <w:rFonts w:asciiTheme="minorBidi" w:hAnsiTheme="minorBidi"/>
          <w:b/>
          <w:sz w:val="20"/>
          <w:szCs w:val="20"/>
        </w:rPr>
        <w:t>Etapa 6:</w:t>
      </w:r>
      <w:r w:rsidRPr="000C3ECA">
        <w:rPr>
          <w:rFonts w:asciiTheme="minorBidi" w:hAnsiTheme="minorBidi"/>
          <w:b/>
          <w:bCs/>
          <w:sz w:val="20"/>
          <w:szCs w:val="20"/>
        </w:rPr>
        <w:t xml:space="preserve"> Revisión de PANM</w:t>
      </w:r>
    </w:p>
    <w:p w14:paraId="33ADC1EC" w14:textId="77777777" w:rsidR="00A02FC2" w:rsidRPr="000C3ECA" w:rsidRDefault="00A02FC2" w:rsidP="00A02FC2">
      <w:pPr>
        <w:spacing w:after="0" w:line="240" w:lineRule="auto"/>
        <w:jc w:val="both"/>
        <w:rPr>
          <w:rFonts w:asciiTheme="minorBidi" w:hAnsiTheme="minorBidi"/>
          <w:b/>
          <w:bCs/>
          <w:sz w:val="20"/>
          <w:szCs w:val="20"/>
        </w:rPr>
      </w:pPr>
    </w:p>
    <w:p w14:paraId="05322C78" w14:textId="24DDA26C" w:rsidR="004C2A5D" w:rsidRPr="000C3ECA" w:rsidRDefault="00A56B0B" w:rsidP="00CF293A">
      <w:pPr>
        <w:spacing w:after="0" w:line="240" w:lineRule="auto"/>
        <w:jc w:val="both"/>
        <w:rPr>
          <w:rFonts w:asciiTheme="minorBidi" w:hAnsiTheme="minorBidi"/>
          <w:sz w:val="20"/>
          <w:szCs w:val="20"/>
        </w:rPr>
      </w:pPr>
      <w:r w:rsidRPr="000C3ECA">
        <w:rPr>
          <w:rFonts w:asciiTheme="minorBidi" w:hAnsiTheme="minorBidi"/>
          <w:sz w:val="20"/>
          <w:szCs w:val="20"/>
        </w:rPr>
        <w:t>Esta etapa sólo se aplica a las Partes ya incluidas y que participan en el proceso del PAN</w:t>
      </w:r>
      <w:r w:rsidR="009D64EC" w:rsidRPr="000C3ECA">
        <w:rPr>
          <w:rFonts w:asciiTheme="minorBidi" w:hAnsiTheme="minorBidi"/>
          <w:color w:val="C00000"/>
          <w:sz w:val="20"/>
          <w:szCs w:val="20"/>
          <w:u w:val="single"/>
        </w:rPr>
        <w:t>M</w:t>
      </w:r>
      <w:r w:rsidRPr="000C3ECA">
        <w:rPr>
          <w:rFonts w:asciiTheme="minorBidi" w:hAnsiTheme="minorBidi"/>
          <w:sz w:val="20"/>
          <w:szCs w:val="20"/>
        </w:rPr>
        <w:t xml:space="preserve"> que revisan y actualizan sus PANM previamente considerados adecuados,</w:t>
      </w:r>
      <w:r w:rsidR="00CF293A" w:rsidRPr="000C3ECA">
        <w:rPr>
          <w:rStyle w:val="FootnoteReference"/>
          <w:rFonts w:asciiTheme="minorBidi" w:hAnsiTheme="minorBidi"/>
          <w:sz w:val="20"/>
          <w:szCs w:val="20"/>
        </w:rPr>
        <w:footnoteReference w:id="7"/>
      </w:r>
      <w:r w:rsidRPr="000C3ECA">
        <w:rPr>
          <w:rFonts w:asciiTheme="minorBidi" w:hAnsiTheme="minorBidi"/>
          <w:sz w:val="20"/>
          <w:szCs w:val="20"/>
        </w:rPr>
        <w:t xml:space="preserve"> y a las Partes recientemente incluidas en el proceso, y para las cuales la Secretaría determina que el PANM revisado y actualizado o desarrollado recientemente </w:t>
      </w:r>
      <w:r w:rsidRPr="000C3ECA">
        <w:rPr>
          <w:rFonts w:asciiTheme="minorBidi" w:hAnsiTheme="minorBidi"/>
          <w:sz w:val="20"/>
          <w:szCs w:val="20"/>
          <w:u w:val="single"/>
        </w:rPr>
        <w:t>NO</w:t>
      </w:r>
      <w:r w:rsidRPr="000C3ECA">
        <w:rPr>
          <w:rFonts w:asciiTheme="minorBidi" w:hAnsiTheme="minorBidi"/>
          <w:sz w:val="20"/>
          <w:szCs w:val="20"/>
        </w:rPr>
        <w:t xml:space="preserve"> es "adecuado".</w:t>
      </w:r>
    </w:p>
    <w:p w14:paraId="75324D2B" w14:textId="77777777" w:rsidR="004C2A5D" w:rsidRPr="000C3ECA" w:rsidRDefault="004C2A5D" w:rsidP="00BE1DE5">
      <w:pPr>
        <w:spacing w:after="0" w:line="240" w:lineRule="auto"/>
        <w:jc w:val="both"/>
        <w:rPr>
          <w:rFonts w:asciiTheme="minorBidi" w:hAnsiTheme="minorBidi"/>
          <w:sz w:val="20"/>
          <w:szCs w:val="20"/>
        </w:rPr>
      </w:pPr>
    </w:p>
    <w:p w14:paraId="32C14D99" w14:textId="70E0A54C" w:rsidR="003872CC" w:rsidRPr="000C3ECA" w:rsidRDefault="00851600" w:rsidP="00BE1DE5">
      <w:pPr>
        <w:spacing w:after="0" w:line="240" w:lineRule="auto"/>
        <w:jc w:val="both"/>
        <w:rPr>
          <w:rFonts w:asciiTheme="minorBidi" w:hAnsiTheme="minorBidi"/>
          <w:sz w:val="20"/>
          <w:szCs w:val="20"/>
        </w:rPr>
      </w:pPr>
      <w:r w:rsidRPr="000C3ECA">
        <w:rPr>
          <w:rFonts w:asciiTheme="minorBidi" w:hAnsiTheme="minorBidi"/>
          <w:sz w:val="20"/>
          <w:szCs w:val="20"/>
        </w:rPr>
        <w:t xml:space="preserve">En este caso, la Secretaría informa a la Parte que el PANM no es "adecuado", y formula recomendaciones para que dicha Parte introduzca las enmiendas necesarias. La Parte deberá entonces revisar su PANM, de conformidad con el párrafo b) del Paso 3 de las </w:t>
      </w:r>
      <w:r w:rsidRPr="000C3ECA">
        <w:rPr>
          <w:rFonts w:asciiTheme="minorBidi" w:hAnsiTheme="minorBidi"/>
          <w:i/>
          <w:iCs/>
          <w:sz w:val="20"/>
          <w:szCs w:val="20"/>
        </w:rPr>
        <w:t xml:space="preserve">Directrices para el proceso de los </w:t>
      </w:r>
      <w:proofErr w:type="gramStart"/>
      <w:r w:rsidRPr="000C3ECA">
        <w:rPr>
          <w:rFonts w:asciiTheme="minorBidi" w:hAnsiTheme="minorBidi"/>
          <w:i/>
          <w:iCs/>
          <w:sz w:val="20"/>
          <w:szCs w:val="20"/>
        </w:rPr>
        <w:t>planes  de</w:t>
      </w:r>
      <w:proofErr w:type="gramEnd"/>
      <w:r w:rsidRPr="000C3ECA">
        <w:rPr>
          <w:rFonts w:asciiTheme="minorBidi" w:hAnsiTheme="minorBidi"/>
          <w:i/>
          <w:iCs/>
          <w:sz w:val="20"/>
          <w:szCs w:val="20"/>
        </w:rPr>
        <w:t xml:space="preserve"> acción nacionales para el marfil</w:t>
      </w:r>
      <w:r w:rsidRPr="000C3ECA">
        <w:rPr>
          <w:rFonts w:asciiTheme="minorBidi" w:hAnsiTheme="minorBidi"/>
          <w:sz w:val="20"/>
          <w:szCs w:val="20"/>
        </w:rPr>
        <w:t xml:space="preserve">, y enviar a la Secretaría el PANM revisado en el plazo de 60 días a partir de la fecha en que la Secretaría solicitó a la Parte concernida que revisara su PANM. Si se considera que el PANM es "adecuado", entonces se aplica el proceso descrito en la Etapa 5. </w:t>
      </w:r>
    </w:p>
    <w:p w14:paraId="18F97A4C" w14:textId="77777777" w:rsidR="008937B0" w:rsidRPr="000C3ECA" w:rsidRDefault="008937B0" w:rsidP="00955CBA">
      <w:pPr>
        <w:spacing w:after="0" w:line="240" w:lineRule="auto"/>
        <w:jc w:val="both"/>
        <w:rPr>
          <w:rFonts w:asciiTheme="minorBidi" w:hAnsiTheme="minorBidi"/>
          <w:sz w:val="20"/>
          <w:szCs w:val="20"/>
        </w:rPr>
      </w:pPr>
    </w:p>
    <w:p w14:paraId="162FB704" w14:textId="77777777" w:rsidR="0024658A" w:rsidRPr="000C3ECA" w:rsidRDefault="0024658A" w:rsidP="00753323">
      <w:pPr>
        <w:spacing w:after="0" w:line="240" w:lineRule="auto"/>
        <w:jc w:val="both"/>
        <w:rPr>
          <w:rFonts w:asciiTheme="minorBidi" w:hAnsiTheme="minorBidi"/>
          <w:sz w:val="20"/>
          <w:szCs w:val="20"/>
        </w:rPr>
      </w:pPr>
    </w:p>
    <w:tbl>
      <w:tblPr>
        <w:tblStyle w:val="TableGrid"/>
        <w:tblW w:w="0" w:type="auto"/>
        <w:tblInd w:w="1435" w:type="dxa"/>
        <w:tblLook w:val="04A0" w:firstRow="1" w:lastRow="0" w:firstColumn="1" w:lastColumn="0" w:noHBand="0" w:noVBand="1"/>
      </w:tblPr>
      <w:tblGrid>
        <w:gridCol w:w="1800"/>
        <w:gridCol w:w="4230"/>
      </w:tblGrid>
      <w:tr w:rsidR="0024658A" w:rsidRPr="000C3ECA" w14:paraId="1A513F6F" w14:textId="77777777" w:rsidTr="00D60319">
        <w:tc>
          <w:tcPr>
            <w:tcW w:w="6030" w:type="dxa"/>
            <w:gridSpan w:val="2"/>
          </w:tcPr>
          <w:p w14:paraId="3F8CDEEF" w14:textId="77777777" w:rsidR="0024658A" w:rsidRPr="000C3ECA" w:rsidRDefault="0024658A" w:rsidP="00FA10DB">
            <w:pPr>
              <w:spacing w:before="40" w:after="40"/>
              <w:jc w:val="both"/>
              <w:rPr>
                <w:rFonts w:asciiTheme="minorBidi" w:hAnsiTheme="minorBidi"/>
                <w:b/>
                <w:sz w:val="20"/>
                <w:szCs w:val="20"/>
              </w:rPr>
            </w:pPr>
            <w:r w:rsidRPr="000C3ECA">
              <w:rPr>
                <w:rFonts w:asciiTheme="minorBidi" w:hAnsiTheme="minorBidi"/>
                <w:b/>
                <w:sz w:val="20"/>
                <w:szCs w:val="20"/>
              </w:rPr>
              <w:t>Calendario para el desarrollo de un PANM</w:t>
            </w:r>
          </w:p>
        </w:tc>
      </w:tr>
      <w:tr w:rsidR="0024658A" w:rsidRPr="000C3ECA" w14:paraId="5E569048" w14:textId="77777777" w:rsidTr="00D60319">
        <w:tc>
          <w:tcPr>
            <w:tcW w:w="1800" w:type="dxa"/>
          </w:tcPr>
          <w:p w14:paraId="39FB392D" w14:textId="56EC8A34" w:rsidR="0024658A" w:rsidRPr="000C3ECA" w:rsidRDefault="003B7285" w:rsidP="005301CE">
            <w:pPr>
              <w:spacing w:before="40" w:after="40"/>
              <w:jc w:val="both"/>
              <w:rPr>
                <w:rFonts w:asciiTheme="minorBidi" w:hAnsiTheme="minorBidi"/>
                <w:b/>
                <w:sz w:val="20"/>
                <w:szCs w:val="20"/>
              </w:rPr>
            </w:pPr>
            <w:r w:rsidRPr="000C3ECA">
              <w:rPr>
                <w:rFonts w:asciiTheme="minorBidi" w:hAnsiTheme="minorBidi"/>
                <w:b/>
                <w:sz w:val="20"/>
                <w:szCs w:val="20"/>
              </w:rPr>
              <w:t>Etapas 1 a 4</w:t>
            </w:r>
          </w:p>
        </w:tc>
        <w:tc>
          <w:tcPr>
            <w:tcW w:w="4230" w:type="dxa"/>
          </w:tcPr>
          <w:p w14:paraId="75CD417F" w14:textId="7A26A993" w:rsidR="0024658A" w:rsidRPr="000C3ECA" w:rsidRDefault="0024658A" w:rsidP="00FA10DB">
            <w:pPr>
              <w:spacing w:before="40" w:after="40"/>
              <w:jc w:val="both"/>
              <w:rPr>
                <w:rFonts w:asciiTheme="minorBidi" w:hAnsiTheme="minorBidi"/>
                <w:sz w:val="20"/>
                <w:szCs w:val="20"/>
              </w:rPr>
            </w:pPr>
            <w:r w:rsidRPr="000C3ECA">
              <w:rPr>
                <w:rFonts w:asciiTheme="minorBidi" w:hAnsiTheme="minorBidi"/>
                <w:sz w:val="20"/>
                <w:szCs w:val="20"/>
              </w:rPr>
              <w:t xml:space="preserve">120 días a partir de la fecha en que el Comité Permanente solicitó que se desarrollara un PANM o que se revisara y actualizara un PANM previamente considerado adecuado </w:t>
            </w:r>
          </w:p>
        </w:tc>
      </w:tr>
      <w:tr w:rsidR="004150E8" w:rsidRPr="000C3ECA" w14:paraId="0FD5764A" w14:textId="77777777" w:rsidTr="00D60319">
        <w:tc>
          <w:tcPr>
            <w:tcW w:w="1800" w:type="dxa"/>
          </w:tcPr>
          <w:p w14:paraId="72448813" w14:textId="4B7EC78E" w:rsidR="004150E8" w:rsidRPr="000C3ECA" w:rsidRDefault="004150E8" w:rsidP="005301CE">
            <w:pPr>
              <w:spacing w:before="40" w:after="40"/>
              <w:jc w:val="both"/>
              <w:rPr>
                <w:rFonts w:asciiTheme="minorBidi" w:hAnsiTheme="minorBidi"/>
                <w:b/>
                <w:sz w:val="20"/>
                <w:szCs w:val="20"/>
              </w:rPr>
            </w:pPr>
            <w:r w:rsidRPr="000C3ECA">
              <w:rPr>
                <w:rFonts w:asciiTheme="minorBidi" w:hAnsiTheme="minorBidi"/>
                <w:b/>
                <w:sz w:val="20"/>
                <w:szCs w:val="20"/>
              </w:rPr>
              <w:t xml:space="preserve">Etapa 5 </w:t>
            </w:r>
          </w:p>
        </w:tc>
        <w:tc>
          <w:tcPr>
            <w:tcW w:w="4230" w:type="dxa"/>
          </w:tcPr>
          <w:p w14:paraId="4A2530FF" w14:textId="3893D449" w:rsidR="004150E8" w:rsidRPr="000C3ECA" w:rsidRDefault="00E75620" w:rsidP="00FA10DB">
            <w:pPr>
              <w:spacing w:before="40" w:after="40"/>
              <w:jc w:val="both"/>
              <w:rPr>
                <w:rFonts w:asciiTheme="minorBidi" w:hAnsiTheme="minorBidi"/>
                <w:sz w:val="20"/>
                <w:szCs w:val="20"/>
              </w:rPr>
            </w:pPr>
            <w:r w:rsidRPr="000C3ECA">
              <w:rPr>
                <w:rFonts w:asciiTheme="minorBidi" w:hAnsiTheme="minorBidi"/>
                <w:sz w:val="20"/>
                <w:szCs w:val="20"/>
              </w:rPr>
              <w:t>La Secretaría evalúa si el PANM es "adecuado".</w:t>
            </w:r>
          </w:p>
        </w:tc>
      </w:tr>
      <w:tr w:rsidR="0024658A" w:rsidRPr="000C3ECA" w14:paraId="7788391A" w14:textId="77777777" w:rsidTr="00D60319">
        <w:tc>
          <w:tcPr>
            <w:tcW w:w="1800" w:type="dxa"/>
          </w:tcPr>
          <w:p w14:paraId="39EA10C5" w14:textId="59BA642E" w:rsidR="0024658A" w:rsidRPr="000C3ECA" w:rsidRDefault="003B7285" w:rsidP="005301CE">
            <w:pPr>
              <w:spacing w:before="40" w:after="40"/>
              <w:jc w:val="both"/>
              <w:rPr>
                <w:rFonts w:asciiTheme="minorBidi" w:hAnsiTheme="minorBidi"/>
                <w:b/>
                <w:sz w:val="20"/>
                <w:szCs w:val="20"/>
              </w:rPr>
            </w:pPr>
            <w:r w:rsidRPr="000C3ECA">
              <w:rPr>
                <w:rFonts w:asciiTheme="minorBidi" w:hAnsiTheme="minorBidi"/>
                <w:b/>
                <w:sz w:val="20"/>
                <w:szCs w:val="20"/>
              </w:rPr>
              <w:t>Etapa 6</w:t>
            </w:r>
          </w:p>
        </w:tc>
        <w:tc>
          <w:tcPr>
            <w:tcW w:w="4230" w:type="dxa"/>
          </w:tcPr>
          <w:p w14:paraId="63921DA5" w14:textId="77777777" w:rsidR="0024658A" w:rsidRPr="000C3ECA" w:rsidRDefault="0024658A" w:rsidP="00FA10DB">
            <w:pPr>
              <w:spacing w:before="40" w:after="40"/>
              <w:jc w:val="both"/>
              <w:rPr>
                <w:rFonts w:asciiTheme="minorBidi" w:hAnsiTheme="minorBidi"/>
                <w:sz w:val="20"/>
                <w:szCs w:val="20"/>
              </w:rPr>
            </w:pPr>
            <w:r w:rsidRPr="000C3ECA">
              <w:rPr>
                <w:rFonts w:asciiTheme="minorBidi" w:hAnsiTheme="minorBidi"/>
                <w:sz w:val="20"/>
                <w:szCs w:val="20"/>
              </w:rPr>
              <w:t>60 días a partir del momento en que la Secretaría formuló sus comentarios.</w:t>
            </w:r>
          </w:p>
        </w:tc>
      </w:tr>
    </w:tbl>
    <w:p w14:paraId="40038571" w14:textId="77777777" w:rsidR="0024658A" w:rsidRPr="000C3ECA" w:rsidRDefault="0024658A" w:rsidP="00753323">
      <w:pPr>
        <w:spacing w:after="0" w:line="240" w:lineRule="auto"/>
        <w:jc w:val="both"/>
        <w:rPr>
          <w:rFonts w:asciiTheme="minorBidi" w:hAnsiTheme="minorBidi"/>
          <w:sz w:val="20"/>
          <w:szCs w:val="20"/>
        </w:rPr>
      </w:pPr>
    </w:p>
    <w:p w14:paraId="62232893" w14:textId="77777777" w:rsidR="0024658A" w:rsidRPr="000C3ECA" w:rsidRDefault="0024658A" w:rsidP="00753323">
      <w:pPr>
        <w:spacing w:after="0" w:line="240" w:lineRule="auto"/>
        <w:jc w:val="both"/>
        <w:rPr>
          <w:rFonts w:asciiTheme="minorBidi" w:hAnsiTheme="minorBidi"/>
          <w:sz w:val="20"/>
          <w:szCs w:val="20"/>
        </w:rPr>
      </w:pPr>
    </w:p>
    <w:p w14:paraId="79D87826" w14:textId="07276171" w:rsidR="0024658A" w:rsidRPr="000C3ECA" w:rsidRDefault="00084306" w:rsidP="00FF25BA">
      <w:pPr>
        <w:spacing w:after="0" w:line="240" w:lineRule="auto"/>
        <w:jc w:val="both"/>
        <w:rPr>
          <w:rFonts w:asciiTheme="minorBidi" w:hAnsiTheme="minorBidi"/>
          <w:sz w:val="20"/>
          <w:szCs w:val="20"/>
        </w:rPr>
      </w:pPr>
      <w:r w:rsidRPr="000C3ECA">
        <w:rPr>
          <w:rFonts w:asciiTheme="minorBidi" w:hAnsiTheme="minorBidi"/>
          <w:b/>
          <w:sz w:val="20"/>
          <w:szCs w:val="20"/>
        </w:rPr>
        <w:t xml:space="preserve">Si necesita cualquier clarificación o asesoría con relación al proceso de desarrollo del PANM por su contenido, no dude en contactar con la Secretaría de la CITES. Le rogamos enviar cualquier correo en este sentido a </w:t>
      </w:r>
      <w:hyperlink r:id="rId9" w:history="1">
        <w:r w:rsidRPr="000C3ECA">
          <w:rPr>
            <w:rStyle w:val="Hyperlink"/>
            <w:rFonts w:asciiTheme="minorBidi" w:hAnsiTheme="minorBidi"/>
            <w:b/>
            <w:sz w:val="20"/>
            <w:szCs w:val="20"/>
          </w:rPr>
          <w:t>Johannes.Stahl@cites.org</w:t>
        </w:r>
      </w:hyperlink>
      <w:bookmarkStart w:id="0" w:name="_Hlk40965716"/>
      <w:r w:rsidRPr="000C3ECA">
        <w:rPr>
          <w:rFonts w:asciiTheme="minorBidi" w:hAnsiTheme="minorBidi"/>
          <w:b/>
          <w:sz w:val="20"/>
          <w:szCs w:val="20"/>
        </w:rPr>
        <w:t>, con copia a</w:t>
      </w:r>
      <w:r w:rsidRPr="000C3ECA">
        <w:rPr>
          <w:rFonts w:asciiTheme="minorBidi" w:hAnsiTheme="minorBidi"/>
          <w:sz w:val="20"/>
          <w:szCs w:val="20"/>
        </w:rPr>
        <w:t xml:space="preserve"> </w:t>
      </w:r>
      <w:hyperlink r:id="rId10" w:history="1">
        <w:r w:rsidRPr="000C3ECA">
          <w:rPr>
            <w:rStyle w:val="Hyperlink"/>
            <w:rFonts w:asciiTheme="minorBidi" w:hAnsiTheme="minorBidi"/>
            <w:b/>
            <w:bCs/>
            <w:sz w:val="20"/>
            <w:szCs w:val="20"/>
          </w:rPr>
          <w:t>cites.info-cites@un.org</w:t>
        </w:r>
      </w:hyperlink>
      <w:bookmarkEnd w:id="0"/>
    </w:p>
    <w:p w14:paraId="02FF1ECC" w14:textId="77777777" w:rsidR="00811544" w:rsidRPr="000C3ECA" w:rsidRDefault="00811544" w:rsidP="00753323">
      <w:pPr>
        <w:spacing w:after="0" w:line="240" w:lineRule="auto"/>
        <w:jc w:val="both"/>
        <w:rPr>
          <w:rFonts w:asciiTheme="minorBidi" w:hAnsiTheme="minorBidi"/>
          <w:sz w:val="20"/>
          <w:szCs w:val="20"/>
        </w:rPr>
        <w:sectPr w:rsidR="00811544" w:rsidRPr="000C3ECA" w:rsidSect="009A2029">
          <w:headerReference w:type="default" r:id="rId11"/>
          <w:footerReference w:type="default" r:id="rId12"/>
          <w:pgSz w:w="11906" w:h="16838"/>
          <w:pgMar w:top="1350" w:right="1440" w:bottom="1080" w:left="1440" w:header="708" w:footer="225" w:gutter="0"/>
          <w:cols w:space="708"/>
          <w:docGrid w:linePitch="360"/>
        </w:sectPr>
      </w:pPr>
      <w:bookmarkStart w:id="1" w:name="_GoBack"/>
      <w:bookmarkEnd w:id="1"/>
    </w:p>
    <w:tbl>
      <w:tblPr>
        <w:tblStyle w:val="TableGrid"/>
        <w:tblW w:w="15310" w:type="dxa"/>
        <w:tblInd w:w="-635" w:type="dxa"/>
        <w:tblLook w:val="04A0" w:firstRow="1" w:lastRow="0" w:firstColumn="1" w:lastColumn="0" w:noHBand="0" w:noVBand="1"/>
      </w:tblPr>
      <w:tblGrid>
        <w:gridCol w:w="1695"/>
        <w:gridCol w:w="4010"/>
        <w:gridCol w:w="2049"/>
        <w:gridCol w:w="3697"/>
        <w:gridCol w:w="1875"/>
        <w:gridCol w:w="1984"/>
      </w:tblGrid>
      <w:tr w:rsidR="00A334A7" w:rsidRPr="000C3ECA" w14:paraId="64DCBF4D" w14:textId="77777777" w:rsidTr="00413E9A">
        <w:tc>
          <w:tcPr>
            <w:tcW w:w="1472" w:type="dxa"/>
            <w:shd w:val="clear" w:color="auto" w:fill="DEEAF6" w:themeFill="accent1" w:themeFillTint="33"/>
          </w:tcPr>
          <w:p w14:paraId="4A67B795" w14:textId="4F4213E1" w:rsidR="00A334A7" w:rsidRPr="000C3ECA" w:rsidRDefault="00A334A7" w:rsidP="00FA10DB">
            <w:pPr>
              <w:spacing w:before="40" w:after="40"/>
              <w:jc w:val="both"/>
              <w:rPr>
                <w:rFonts w:asciiTheme="minorBidi" w:hAnsiTheme="minorBidi"/>
                <w:b/>
                <w:sz w:val="20"/>
                <w:szCs w:val="20"/>
              </w:rPr>
            </w:pPr>
            <w:r w:rsidRPr="000C3ECA">
              <w:rPr>
                <w:rFonts w:asciiTheme="minorBidi" w:hAnsiTheme="minorBidi"/>
                <w:b/>
                <w:sz w:val="20"/>
                <w:szCs w:val="20"/>
              </w:rPr>
              <w:lastRenderedPageBreak/>
              <w:t>Pilar</w:t>
            </w:r>
          </w:p>
        </w:tc>
        <w:tc>
          <w:tcPr>
            <w:tcW w:w="4097" w:type="dxa"/>
            <w:shd w:val="clear" w:color="auto" w:fill="DEEAF6" w:themeFill="accent1" w:themeFillTint="33"/>
          </w:tcPr>
          <w:p w14:paraId="07FAA5E6" w14:textId="77777777" w:rsidR="00A334A7" w:rsidRPr="000C3ECA" w:rsidRDefault="00B62B4E" w:rsidP="006104B7">
            <w:pPr>
              <w:spacing w:before="40" w:after="40"/>
              <w:rPr>
                <w:rFonts w:asciiTheme="minorBidi" w:hAnsiTheme="minorBidi"/>
                <w:b/>
                <w:sz w:val="20"/>
                <w:szCs w:val="20"/>
              </w:rPr>
            </w:pPr>
            <w:r w:rsidRPr="000C3ECA">
              <w:rPr>
                <w:rFonts w:asciiTheme="minorBidi" w:hAnsiTheme="minorBidi"/>
                <w:b/>
                <w:sz w:val="20"/>
                <w:szCs w:val="20"/>
              </w:rPr>
              <w:t>Acción</w:t>
            </w:r>
          </w:p>
          <w:p w14:paraId="35BB2912" w14:textId="77777777" w:rsidR="00A334A7" w:rsidRPr="000C3ECA" w:rsidRDefault="00A334A7" w:rsidP="006104B7">
            <w:pPr>
              <w:spacing w:before="40" w:after="40"/>
              <w:rPr>
                <w:rFonts w:asciiTheme="minorBidi" w:hAnsiTheme="minorBidi"/>
                <w:sz w:val="20"/>
                <w:szCs w:val="20"/>
              </w:rPr>
            </w:pPr>
            <w:r w:rsidRPr="000C3ECA">
              <w:rPr>
                <w:rFonts w:asciiTheme="minorBidi" w:hAnsiTheme="minorBidi"/>
                <w:color w:val="0000FF"/>
                <w:sz w:val="20"/>
                <w:szCs w:val="20"/>
              </w:rPr>
              <w:t>(Añada o suprima líneas según sea necesario)</w:t>
            </w:r>
          </w:p>
        </w:tc>
        <w:tc>
          <w:tcPr>
            <w:tcW w:w="2070" w:type="dxa"/>
            <w:shd w:val="clear" w:color="auto" w:fill="DEEAF6" w:themeFill="accent1" w:themeFillTint="33"/>
          </w:tcPr>
          <w:p w14:paraId="68235A13" w14:textId="4096128B" w:rsidR="00015188" w:rsidRPr="000C3ECA" w:rsidRDefault="00FA10DB" w:rsidP="006104B7">
            <w:pPr>
              <w:spacing w:before="40" w:after="40"/>
              <w:rPr>
                <w:rFonts w:asciiTheme="minorBidi" w:hAnsiTheme="minorBidi"/>
                <w:b/>
                <w:sz w:val="20"/>
                <w:szCs w:val="20"/>
              </w:rPr>
            </w:pPr>
            <w:r w:rsidRPr="000C3ECA">
              <w:rPr>
                <w:rFonts w:asciiTheme="minorBidi" w:hAnsiTheme="minorBidi"/>
                <w:b/>
                <w:sz w:val="20"/>
                <w:szCs w:val="20"/>
              </w:rPr>
              <w:t>Situaciones de referencia (R) e indicadores (I)</w:t>
            </w:r>
          </w:p>
          <w:p w14:paraId="2F437022" w14:textId="77777777" w:rsidR="00A334A7" w:rsidRPr="000C3ECA" w:rsidRDefault="00E16FED" w:rsidP="006104B7">
            <w:pPr>
              <w:spacing w:before="40" w:after="40"/>
              <w:rPr>
                <w:rFonts w:asciiTheme="minorBidi" w:hAnsiTheme="minorBidi"/>
                <w:b/>
                <w:sz w:val="20"/>
                <w:szCs w:val="20"/>
              </w:rPr>
            </w:pPr>
            <w:r w:rsidRPr="000C3ECA">
              <w:rPr>
                <w:rFonts w:asciiTheme="minorBidi" w:hAnsiTheme="minorBidi"/>
                <w:color w:val="0000FF"/>
                <w:sz w:val="20"/>
                <w:szCs w:val="20"/>
              </w:rPr>
              <w:t>(para cada acción)</w:t>
            </w:r>
          </w:p>
        </w:tc>
        <w:tc>
          <w:tcPr>
            <w:tcW w:w="3780" w:type="dxa"/>
            <w:shd w:val="clear" w:color="auto" w:fill="DEEAF6" w:themeFill="accent1" w:themeFillTint="33"/>
          </w:tcPr>
          <w:p w14:paraId="49318B0A" w14:textId="77777777" w:rsidR="00A334A7" w:rsidRPr="000C3ECA" w:rsidRDefault="00B62B4E" w:rsidP="006104B7">
            <w:pPr>
              <w:spacing w:before="40" w:after="40"/>
              <w:rPr>
                <w:rFonts w:asciiTheme="minorBidi" w:hAnsiTheme="minorBidi"/>
                <w:b/>
                <w:sz w:val="20"/>
                <w:szCs w:val="20"/>
              </w:rPr>
            </w:pPr>
            <w:r w:rsidRPr="000C3ECA">
              <w:rPr>
                <w:rFonts w:asciiTheme="minorBidi" w:hAnsiTheme="minorBidi"/>
                <w:b/>
                <w:sz w:val="20"/>
                <w:szCs w:val="20"/>
              </w:rPr>
              <w:t>Hitos</w:t>
            </w:r>
          </w:p>
          <w:p w14:paraId="0CAFCB70" w14:textId="77777777" w:rsidR="00A334A7" w:rsidRPr="000C3ECA" w:rsidRDefault="00A334A7" w:rsidP="006104B7">
            <w:pPr>
              <w:spacing w:before="40" w:after="40"/>
              <w:rPr>
                <w:rFonts w:asciiTheme="minorBidi" w:hAnsiTheme="minorBidi"/>
                <w:sz w:val="20"/>
                <w:szCs w:val="20"/>
              </w:rPr>
            </w:pPr>
            <w:r w:rsidRPr="000C3ECA">
              <w:rPr>
                <w:rFonts w:asciiTheme="minorBidi" w:hAnsiTheme="minorBidi"/>
                <w:color w:val="0000FF"/>
                <w:sz w:val="20"/>
                <w:szCs w:val="20"/>
              </w:rPr>
              <w:t>(Indique los hitos (H) en mes y año)</w:t>
            </w:r>
          </w:p>
        </w:tc>
        <w:tc>
          <w:tcPr>
            <w:tcW w:w="1890" w:type="dxa"/>
            <w:shd w:val="clear" w:color="auto" w:fill="DEEAF6" w:themeFill="accent1" w:themeFillTint="33"/>
          </w:tcPr>
          <w:p w14:paraId="4F1C4222" w14:textId="36359B19" w:rsidR="00A334A7" w:rsidRPr="000C3ECA" w:rsidRDefault="00226C41" w:rsidP="006104B7">
            <w:pPr>
              <w:spacing w:before="40" w:after="40"/>
              <w:rPr>
                <w:rFonts w:asciiTheme="minorBidi" w:hAnsiTheme="minorBidi"/>
                <w:b/>
                <w:sz w:val="20"/>
                <w:szCs w:val="20"/>
              </w:rPr>
            </w:pPr>
            <w:r w:rsidRPr="000C3ECA">
              <w:rPr>
                <w:rFonts w:asciiTheme="minorBidi" w:hAnsiTheme="minorBidi"/>
                <w:b/>
                <w:sz w:val="20"/>
                <w:szCs w:val="20"/>
              </w:rPr>
              <w:t xml:space="preserve">Organismo nacional responsable </w:t>
            </w:r>
          </w:p>
          <w:p w14:paraId="0A21DFE8" w14:textId="77777777" w:rsidR="00A334A7" w:rsidRPr="000C3ECA" w:rsidRDefault="00A334A7" w:rsidP="006104B7">
            <w:pPr>
              <w:spacing w:before="40" w:after="40"/>
              <w:rPr>
                <w:rFonts w:asciiTheme="minorBidi" w:hAnsiTheme="minorBidi"/>
                <w:sz w:val="20"/>
                <w:szCs w:val="20"/>
              </w:rPr>
            </w:pPr>
            <w:r w:rsidRPr="000C3ECA">
              <w:rPr>
                <w:rFonts w:asciiTheme="minorBidi" w:hAnsiTheme="minorBidi"/>
                <w:color w:val="0000FF"/>
                <w:sz w:val="20"/>
                <w:szCs w:val="20"/>
              </w:rPr>
              <w:t>(para cada acción)</w:t>
            </w:r>
          </w:p>
        </w:tc>
        <w:tc>
          <w:tcPr>
            <w:tcW w:w="2001" w:type="dxa"/>
            <w:shd w:val="clear" w:color="auto" w:fill="DEEAF6" w:themeFill="accent1" w:themeFillTint="33"/>
          </w:tcPr>
          <w:p w14:paraId="50977AAE" w14:textId="7DE0B1BB" w:rsidR="00A334A7" w:rsidRPr="000C3ECA" w:rsidRDefault="00A334A7" w:rsidP="006104B7">
            <w:pPr>
              <w:spacing w:before="40" w:after="40"/>
              <w:rPr>
                <w:rFonts w:asciiTheme="minorBidi" w:hAnsiTheme="minorBidi"/>
                <w:b/>
                <w:sz w:val="20"/>
                <w:szCs w:val="20"/>
              </w:rPr>
            </w:pPr>
            <w:r w:rsidRPr="000C3ECA">
              <w:rPr>
                <w:rFonts w:asciiTheme="minorBidi" w:hAnsiTheme="minorBidi"/>
                <w:b/>
                <w:sz w:val="20"/>
                <w:szCs w:val="20"/>
              </w:rPr>
              <w:t>Costos, financiación disponible y necesidades</w:t>
            </w:r>
          </w:p>
          <w:p w14:paraId="5E4A5647" w14:textId="77777777" w:rsidR="00A334A7" w:rsidRPr="000C3ECA" w:rsidRDefault="00A334A7" w:rsidP="006104B7">
            <w:pPr>
              <w:spacing w:before="40" w:after="40"/>
              <w:rPr>
                <w:rFonts w:asciiTheme="minorBidi" w:hAnsiTheme="minorBidi"/>
                <w:sz w:val="20"/>
                <w:szCs w:val="20"/>
              </w:rPr>
            </w:pPr>
            <w:r w:rsidRPr="000C3ECA">
              <w:rPr>
                <w:rFonts w:asciiTheme="minorBidi" w:hAnsiTheme="minorBidi"/>
                <w:color w:val="0000FF"/>
                <w:sz w:val="20"/>
                <w:szCs w:val="20"/>
              </w:rPr>
              <w:t>(para cada acción)</w:t>
            </w:r>
          </w:p>
        </w:tc>
      </w:tr>
      <w:tr w:rsidR="00C16FE3" w:rsidRPr="000C3ECA" w14:paraId="74474281" w14:textId="77777777" w:rsidTr="00413E9A">
        <w:trPr>
          <w:trHeight w:val="158"/>
        </w:trPr>
        <w:tc>
          <w:tcPr>
            <w:tcW w:w="1472" w:type="dxa"/>
            <w:vMerge w:val="restart"/>
          </w:tcPr>
          <w:p w14:paraId="03A3E131" w14:textId="77777777" w:rsidR="00C16FE3" w:rsidRPr="000C3ECA" w:rsidRDefault="00C16FE3" w:rsidP="006104B7">
            <w:pPr>
              <w:spacing w:before="40" w:after="40"/>
              <w:rPr>
                <w:rFonts w:asciiTheme="minorBidi" w:hAnsiTheme="minorBidi"/>
                <w:b/>
                <w:sz w:val="20"/>
                <w:szCs w:val="20"/>
              </w:rPr>
            </w:pPr>
            <w:r w:rsidRPr="000C3ECA">
              <w:rPr>
                <w:rFonts w:asciiTheme="minorBidi" w:hAnsiTheme="minorBidi"/>
                <w:b/>
                <w:sz w:val="20"/>
                <w:szCs w:val="20"/>
              </w:rPr>
              <w:t>Legislación y reglamentación</w:t>
            </w:r>
          </w:p>
        </w:tc>
        <w:tc>
          <w:tcPr>
            <w:tcW w:w="4097" w:type="dxa"/>
            <w:vMerge w:val="restart"/>
          </w:tcPr>
          <w:p w14:paraId="4102BDB6" w14:textId="5CD3E4BD"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1. </w:t>
            </w:r>
          </w:p>
        </w:tc>
        <w:tc>
          <w:tcPr>
            <w:tcW w:w="2070" w:type="dxa"/>
          </w:tcPr>
          <w:p w14:paraId="15AD44CD"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2134CFB4" w14:textId="62C4097F" w:rsidR="0046452C" w:rsidRPr="000C3ECA" w:rsidRDefault="0046452C" w:rsidP="006104B7">
            <w:pPr>
              <w:spacing w:before="40" w:after="40"/>
              <w:rPr>
                <w:rFonts w:asciiTheme="minorBidi" w:hAnsiTheme="minorBidi"/>
                <w:sz w:val="20"/>
                <w:szCs w:val="20"/>
              </w:rPr>
            </w:pPr>
          </w:p>
        </w:tc>
        <w:tc>
          <w:tcPr>
            <w:tcW w:w="3780" w:type="dxa"/>
            <w:vMerge w:val="restart"/>
          </w:tcPr>
          <w:p w14:paraId="56590044"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2F6C1363"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603078E8"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5D2F7065" w14:textId="3E9B421C"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7FF7C2A2"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0BC5D7E3"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1FDA6AF1"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21B9E9B3" w14:textId="434A0C14"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553D8F8C" w14:textId="77777777" w:rsidTr="00413E9A">
        <w:trPr>
          <w:trHeight w:val="157"/>
        </w:trPr>
        <w:tc>
          <w:tcPr>
            <w:tcW w:w="1472" w:type="dxa"/>
            <w:vMerge/>
          </w:tcPr>
          <w:p w14:paraId="6CCF3DD4" w14:textId="77777777" w:rsidR="00C16FE3" w:rsidRPr="000C3ECA" w:rsidRDefault="00C16FE3" w:rsidP="006104B7">
            <w:pPr>
              <w:spacing w:before="40" w:after="40"/>
              <w:rPr>
                <w:rFonts w:asciiTheme="minorBidi" w:hAnsiTheme="minorBidi"/>
                <w:b/>
                <w:sz w:val="20"/>
                <w:szCs w:val="20"/>
              </w:rPr>
            </w:pPr>
          </w:p>
        </w:tc>
        <w:tc>
          <w:tcPr>
            <w:tcW w:w="4097" w:type="dxa"/>
            <w:vMerge/>
          </w:tcPr>
          <w:p w14:paraId="6583EEAA" w14:textId="77777777" w:rsidR="00C16FE3" w:rsidRPr="000C3ECA" w:rsidRDefault="00C16FE3" w:rsidP="006104B7">
            <w:pPr>
              <w:spacing w:before="40" w:after="40"/>
              <w:rPr>
                <w:rFonts w:asciiTheme="minorBidi" w:hAnsiTheme="minorBidi"/>
                <w:sz w:val="20"/>
                <w:szCs w:val="20"/>
              </w:rPr>
            </w:pPr>
          </w:p>
        </w:tc>
        <w:tc>
          <w:tcPr>
            <w:tcW w:w="2070" w:type="dxa"/>
          </w:tcPr>
          <w:p w14:paraId="1167EB51"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5E14EDCD" w14:textId="77777777" w:rsidR="00C16FE3" w:rsidRPr="000C3ECA" w:rsidRDefault="00C16FE3" w:rsidP="006104B7">
            <w:pPr>
              <w:spacing w:before="40" w:after="40"/>
              <w:rPr>
                <w:rFonts w:asciiTheme="minorBidi" w:hAnsiTheme="minorBidi"/>
                <w:sz w:val="20"/>
                <w:szCs w:val="20"/>
              </w:rPr>
            </w:pPr>
          </w:p>
        </w:tc>
        <w:tc>
          <w:tcPr>
            <w:tcW w:w="1890" w:type="dxa"/>
            <w:vMerge/>
          </w:tcPr>
          <w:p w14:paraId="63F3AED5"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168707A9" w14:textId="77777777" w:rsidR="00C16FE3" w:rsidRPr="000C3ECA" w:rsidRDefault="00C16FE3" w:rsidP="006104B7">
            <w:pPr>
              <w:spacing w:before="40" w:after="40"/>
              <w:jc w:val="both"/>
              <w:rPr>
                <w:rFonts w:asciiTheme="minorBidi" w:hAnsiTheme="minorBidi"/>
                <w:sz w:val="20"/>
                <w:szCs w:val="20"/>
              </w:rPr>
            </w:pPr>
          </w:p>
        </w:tc>
      </w:tr>
      <w:tr w:rsidR="00C16FE3" w:rsidRPr="000C3ECA" w14:paraId="338F079B" w14:textId="77777777" w:rsidTr="00413E9A">
        <w:trPr>
          <w:trHeight w:val="158"/>
        </w:trPr>
        <w:tc>
          <w:tcPr>
            <w:tcW w:w="1472" w:type="dxa"/>
            <w:vMerge/>
          </w:tcPr>
          <w:p w14:paraId="35B8CDB2" w14:textId="77777777" w:rsidR="00C16FE3" w:rsidRPr="000C3ECA" w:rsidRDefault="00C16FE3" w:rsidP="006104B7">
            <w:pPr>
              <w:spacing w:before="40" w:after="40"/>
              <w:rPr>
                <w:rFonts w:asciiTheme="minorBidi" w:hAnsiTheme="minorBidi"/>
                <w:b/>
                <w:sz w:val="20"/>
                <w:szCs w:val="20"/>
              </w:rPr>
            </w:pPr>
          </w:p>
        </w:tc>
        <w:tc>
          <w:tcPr>
            <w:tcW w:w="4097" w:type="dxa"/>
            <w:vMerge w:val="restart"/>
          </w:tcPr>
          <w:p w14:paraId="0DB7E55B" w14:textId="7B991499"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2.</w:t>
            </w:r>
            <w:r w:rsidRPr="000C3ECA">
              <w:rPr>
                <w:rFonts w:asciiTheme="minorBidi" w:hAnsiTheme="minorBidi"/>
                <w:sz w:val="20"/>
                <w:szCs w:val="20"/>
                <w:u w:color="000000"/>
              </w:rPr>
              <w:t xml:space="preserve"> </w:t>
            </w:r>
          </w:p>
        </w:tc>
        <w:tc>
          <w:tcPr>
            <w:tcW w:w="2070" w:type="dxa"/>
          </w:tcPr>
          <w:p w14:paraId="0EF9212A"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62E696AB" w14:textId="52909035" w:rsidR="0046452C" w:rsidRPr="000C3ECA" w:rsidRDefault="0046452C" w:rsidP="006104B7">
            <w:pPr>
              <w:spacing w:before="40" w:after="40"/>
              <w:rPr>
                <w:rFonts w:asciiTheme="minorBidi" w:hAnsiTheme="minorBidi"/>
                <w:sz w:val="20"/>
                <w:szCs w:val="20"/>
              </w:rPr>
            </w:pPr>
          </w:p>
        </w:tc>
        <w:tc>
          <w:tcPr>
            <w:tcW w:w="3780" w:type="dxa"/>
            <w:vMerge w:val="restart"/>
          </w:tcPr>
          <w:p w14:paraId="54AF5D21"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66948DEF"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6C15E695"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7EABAA5A" w14:textId="1F3BDD63"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1AB3323D"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65C1A639"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5112D49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412495AE" w14:textId="5A717BD1" w:rsidR="00C16FE3" w:rsidRPr="000C3ECA" w:rsidRDefault="00C16FE3"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552D5FFC" w14:textId="77777777" w:rsidTr="00413E9A">
        <w:trPr>
          <w:trHeight w:val="157"/>
        </w:trPr>
        <w:tc>
          <w:tcPr>
            <w:tcW w:w="1472" w:type="dxa"/>
            <w:vMerge/>
          </w:tcPr>
          <w:p w14:paraId="1123A585" w14:textId="77777777" w:rsidR="00C16FE3" w:rsidRPr="000C3ECA" w:rsidRDefault="00C16FE3" w:rsidP="006104B7">
            <w:pPr>
              <w:spacing w:before="40" w:after="40"/>
              <w:rPr>
                <w:rFonts w:asciiTheme="minorBidi" w:hAnsiTheme="minorBidi"/>
                <w:b/>
                <w:sz w:val="20"/>
                <w:szCs w:val="20"/>
              </w:rPr>
            </w:pPr>
          </w:p>
        </w:tc>
        <w:tc>
          <w:tcPr>
            <w:tcW w:w="4097" w:type="dxa"/>
            <w:vMerge/>
          </w:tcPr>
          <w:p w14:paraId="1F919B7C" w14:textId="77777777" w:rsidR="00C16FE3" w:rsidRPr="000C3ECA" w:rsidRDefault="00C16FE3" w:rsidP="006104B7">
            <w:pPr>
              <w:spacing w:before="40" w:after="40"/>
              <w:rPr>
                <w:rFonts w:asciiTheme="minorBidi" w:hAnsiTheme="minorBidi"/>
                <w:sz w:val="20"/>
                <w:szCs w:val="20"/>
              </w:rPr>
            </w:pPr>
          </w:p>
        </w:tc>
        <w:tc>
          <w:tcPr>
            <w:tcW w:w="2070" w:type="dxa"/>
          </w:tcPr>
          <w:p w14:paraId="3006B86B"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2E990916" w14:textId="77777777" w:rsidR="00C16FE3" w:rsidRPr="000C3ECA" w:rsidRDefault="00C16FE3" w:rsidP="006104B7">
            <w:pPr>
              <w:spacing w:before="40" w:after="40"/>
              <w:rPr>
                <w:rFonts w:asciiTheme="minorBidi" w:hAnsiTheme="minorBidi"/>
                <w:sz w:val="20"/>
                <w:szCs w:val="20"/>
              </w:rPr>
            </w:pPr>
          </w:p>
        </w:tc>
        <w:tc>
          <w:tcPr>
            <w:tcW w:w="1890" w:type="dxa"/>
            <w:vMerge/>
          </w:tcPr>
          <w:p w14:paraId="3FFE6A3B"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1E3E4016" w14:textId="77777777" w:rsidR="00C16FE3" w:rsidRPr="000C3ECA" w:rsidRDefault="00C16FE3" w:rsidP="006104B7">
            <w:pPr>
              <w:spacing w:before="40" w:after="40"/>
              <w:jc w:val="both"/>
              <w:rPr>
                <w:rFonts w:asciiTheme="minorBidi" w:hAnsiTheme="minorBidi"/>
                <w:sz w:val="20"/>
                <w:szCs w:val="20"/>
              </w:rPr>
            </w:pPr>
          </w:p>
        </w:tc>
      </w:tr>
      <w:tr w:rsidR="00E561D7" w:rsidRPr="000C3ECA" w14:paraId="79AE3899" w14:textId="77777777" w:rsidTr="00413E9A">
        <w:trPr>
          <w:trHeight w:val="158"/>
        </w:trPr>
        <w:tc>
          <w:tcPr>
            <w:tcW w:w="1472" w:type="dxa"/>
            <w:vMerge/>
          </w:tcPr>
          <w:p w14:paraId="48C83823" w14:textId="77777777" w:rsidR="00E561D7" w:rsidRPr="000C3ECA" w:rsidRDefault="00E561D7" w:rsidP="006104B7">
            <w:pPr>
              <w:spacing w:before="40" w:after="40"/>
              <w:rPr>
                <w:rFonts w:asciiTheme="minorBidi" w:hAnsiTheme="minorBidi"/>
                <w:b/>
                <w:sz w:val="20"/>
                <w:szCs w:val="20"/>
              </w:rPr>
            </w:pPr>
          </w:p>
        </w:tc>
        <w:tc>
          <w:tcPr>
            <w:tcW w:w="4097" w:type="dxa"/>
            <w:vMerge w:val="restart"/>
          </w:tcPr>
          <w:p w14:paraId="441E7EA4"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3.</w:t>
            </w:r>
          </w:p>
        </w:tc>
        <w:tc>
          <w:tcPr>
            <w:tcW w:w="2070" w:type="dxa"/>
          </w:tcPr>
          <w:p w14:paraId="02ADADC1"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R:</w:t>
            </w:r>
          </w:p>
          <w:p w14:paraId="60ED30F1" w14:textId="053CA5B4" w:rsidR="00E561D7" w:rsidRPr="000C3ECA" w:rsidRDefault="00E561D7" w:rsidP="006104B7">
            <w:pPr>
              <w:spacing w:before="40" w:after="40"/>
              <w:rPr>
                <w:rFonts w:asciiTheme="minorBidi" w:hAnsiTheme="minorBidi"/>
                <w:sz w:val="20"/>
                <w:szCs w:val="20"/>
              </w:rPr>
            </w:pPr>
          </w:p>
        </w:tc>
        <w:tc>
          <w:tcPr>
            <w:tcW w:w="3780" w:type="dxa"/>
            <w:vMerge w:val="restart"/>
          </w:tcPr>
          <w:p w14:paraId="54D5D9B7"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H1:</w:t>
            </w:r>
          </w:p>
          <w:p w14:paraId="2B0E30C0"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H2:</w:t>
            </w:r>
          </w:p>
          <w:p w14:paraId="5A710579"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H3:</w:t>
            </w:r>
          </w:p>
          <w:p w14:paraId="4BC9447E" w14:textId="3CEBD6FD"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03557E01" w14:textId="77777777" w:rsidR="00E561D7" w:rsidRPr="000C3ECA" w:rsidRDefault="00E561D7" w:rsidP="006104B7">
            <w:pPr>
              <w:spacing w:before="40" w:after="40"/>
              <w:jc w:val="both"/>
              <w:rPr>
                <w:rFonts w:asciiTheme="minorBidi" w:hAnsiTheme="minorBidi"/>
                <w:sz w:val="20"/>
                <w:szCs w:val="20"/>
              </w:rPr>
            </w:pPr>
          </w:p>
        </w:tc>
        <w:tc>
          <w:tcPr>
            <w:tcW w:w="2001" w:type="dxa"/>
            <w:vMerge w:val="restart"/>
          </w:tcPr>
          <w:p w14:paraId="232556D9"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6A817A34"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13428327" w14:textId="0439FFA6" w:rsidR="00E561D7" w:rsidRPr="000C3ECA" w:rsidRDefault="00E561D7"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E561D7" w:rsidRPr="000C3ECA" w14:paraId="446FA8A9" w14:textId="77777777" w:rsidTr="00FA10DB">
        <w:trPr>
          <w:trHeight w:val="543"/>
        </w:trPr>
        <w:tc>
          <w:tcPr>
            <w:tcW w:w="1472" w:type="dxa"/>
            <w:vMerge/>
            <w:tcBorders>
              <w:bottom w:val="single" w:sz="4" w:space="0" w:color="auto"/>
            </w:tcBorders>
          </w:tcPr>
          <w:p w14:paraId="2BBE36BA" w14:textId="77777777" w:rsidR="00E561D7" w:rsidRPr="000C3ECA" w:rsidRDefault="00E561D7" w:rsidP="006104B7">
            <w:pPr>
              <w:spacing w:before="40" w:after="40"/>
              <w:rPr>
                <w:rFonts w:asciiTheme="minorBidi" w:hAnsiTheme="minorBidi"/>
                <w:b/>
                <w:sz w:val="20"/>
                <w:szCs w:val="20"/>
              </w:rPr>
            </w:pPr>
          </w:p>
        </w:tc>
        <w:tc>
          <w:tcPr>
            <w:tcW w:w="4097" w:type="dxa"/>
            <w:vMerge/>
            <w:tcBorders>
              <w:bottom w:val="single" w:sz="4" w:space="0" w:color="auto"/>
            </w:tcBorders>
          </w:tcPr>
          <w:p w14:paraId="3B463BD6" w14:textId="77777777" w:rsidR="00E561D7" w:rsidRPr="000C3ECA" w:rsidRDefault="00E561D7" w:rsidP="006104B7">
            <w:pPr>
              <w:spacing w:before="40" w:after="40"/>
              <w:rPr>
                <w:rFonts w:asciiTheme="minorBidi" w:hAnsiTheme="minorBidi"/>
                <w:sz w:val="20"/>
                <w:szCs w:val="20"/>
              </w:rPr>
            </w:pPr>
          </w:p>
        </w:tc>
        <w:tc>
          <w:tcPr>
            <w:tcW w:w="2070" w:type="dxa"/>
            <w:tcBorders>
              <w:bottom w:val="single" w:sz="4" w:space="0" w:color="auto"/>
            </w:tcBorders>
          </w:tcPr>
          <w:p w14:paraId="10725869"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Borders>
              <w:bottom w:val="single" w:sz="4" w:space="0" w:color="auto"/>
            </w:tcBorders>
          </w:tcPr>
          <w:p w14:paraId="2CAEAE09" w14:textId="77777777" w:rsidR="00E561D7" w:rsidRPr="000C3ECA" w:rsidRDefault="00E561D7" w:rsidP="006104B7">
            <w:pPr>
              <w:spacing w:before="40" w:after="40"/>
              <w:rPr>
                <w:rFonts w:asciiTheme="minorBidi" w:hAnsiTheme="minorBidi"/>
                <w:sz w:val="20"/>
                <w:szCs w:val="20"/>
              </w:rPr>
            </w:pPr>
          </w:p>
        </w:tc>
        <w:tc>
          <w:tcPr>
            <w:tcW w:w="1890" w:type="dxa"/>
            <w:vMerge/>
            <w:tcBorders>
              <w:bottom w:val="single" w:sz="4" w:space="0" w:color="auto"/>
            </w:tcBorders>
          </w:tcPr>
          <w:p w14:paraId="445752A1" w14:textId="77777777" w:rsidR="00E561D7" w:rsidRPr="000C3ECA" w:rsidRDefault="00E561D7" w:rsidP="006104B7">
            <w:pPr>
              <w:spacing w:before="40" w:after="40"/>
              <w:jc w:val="both"/>
              <w:rPr>
                <w:rFonts w:asciiTheme="minorBidi" w:hAnsiTheme="minorBidi"/>
                <w:sz w:val="20"/>
                <w:szCs w:val="20"/>
              </w:rPr>
            </w:pPr>
          </w:p>
        </w:tc>
        <w:tc>
          <w:tcPr>
            <w:tcW w:w="2001" w:type="dxa"/>
            <w:vMerge/>
            <w:tcBorders>
              <w:bottom w:val="single" w:sz="4" w:space="0" w:color="auto"/>
            </w:tcBorders>
          </w:tcPr>
          <w:p w14:paraId="6509CFA4" w14:textId="77777777" w:rsidR="00E561D7" w:rsidRPr="000C3ECA" w:rsidRDefault="00E561D7" w:rsidP="006104B7">
            <w:pPr>
              <w:spacing w:before="40" w:after="40"/>
              <w:jc w:val="both"/>
              <w:rPr>
                <w:rFonts w:asciiTheme="minorBidi" w:hAnsiTheme="minorBidi"/>
                <w:sz w:val="20"/>
                <w:szCs w:val="20"/>
              </w:rPr>
            </w:pPr>
          </w:p>
        </w:tc>
      </w:tr>
      <w:tr w:rsidR="00C16FE3" w:rsidRPr="000C3ECA" w14:paraId="598BCF54" w14:textId="77777777" w:rsidTr="00413E9A">
        <w:trPr>
          <w:trHeight w:val="158"/>
        </w:trPr>
        <w:tc>
          <w:tcPr>
            <w:tcW w:w="1472" w:type="dxa"/>
            <w:vMerge w:val="restart"/>
          </w:tcPr>
          <w:p w14:paraId="1BB276E8" w14:textId="77777777" w:rsidR="00C16FE3" w:rsidRPr="000C3ECA" w:rsidRDefault="00C16FE3" w:rsidP="006104B7">
            <w:pPr>
              <w:spacing w:before="40" w:after="40"/>
              <w:rPr>
                <w:rFonts w:asciiTheme="minorBidi" w:hAnsiTheme="minorBidi"/>
                <w:b/>
                <w:sz w:val="20"/>
                <w:szCs w:val="20"/>
              </w:rPr>
            </w:pPr>
            <w:r w:rsidRPr="000C3ECA">
              <w:rPr>
                <w:rFonts w:asciiTheme="minorBidi" w:hAnsiTheme="minorBidi"/>
                <w:b/>
                <w:sz w:val="20"/>
                <w:szCs w:val="20"/>
              </w:rPr>
              <w:t>Medidas de observancia a nivel nacional y colaboración entre organismos</w:t>
            </w:r>
          </w:p>
          <w:p w14:paraId="288874EE" w14:textId="77777777" w:rsidR="00C16FE3" w:rsidRPr="000C3ECA" w:rsidRDefault="00C16FE3" w:rsidP="006104B7">
            <w:pPr>
              <w:spacing w:before="40" w:after="40"/>
              <w:rPr>
                <w:rFonts w:asciiTheme="minorBidi" w:hAnsiTheme="minorBidi"/>
                <w:b/>
                <w:sz w:val="20"/>
                <w:szCs w:val="20"/>
              </w:rPr>
            </w:pPr>
          </w:p>
        </w:tc>
        <w:tc>
          <w:tcPr>
            <w:tcW w:w="4097" w:type="dxa"/>
            <w:vMerge w:val="restart"/>
          </w:tcPr>
          <w:p w14:paraId="15FA8F5A" w14:textId="5B9055F4"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1. </w:t>
            </w:r>
          </w:p>
        </w:tc>
        <w:tc>
          <w:tcPr>
            <w:tcW w:w="2070" w:type="dxa"/>
          </w:tcPr>
          <w:p w14:paraId="091E7EB6"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485A2EB6" w14:textId="5CA38B29" w:rsidR="0046452C" w:rsidRPr="000C3ECA" w:rsidRDefault="0046452C" w:rsidP="006104B7">
            <w:pPr>
              <w:spacing w:before="40" w:after="40"/>
              <w:rPr>
                <w:rFonts w:asciiTheme="minorBidi" w:hAnsiTheme="minorBidi"/>
                <w:sz w:val="20"/>
                <w:szCs w:val="20"/>
              </w:rPr>
            </w:pPr>
          </w:p>
        </w:tc>
        <w:tc>
          <w:tcPr>
            <w:tcW w:w="3780" w:type="dxa"/>
            <w:vMerge w:val="restart"/>
          </w:tcPr>
          <w:p w14:paraId="6F64C226"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07791F33"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4CAE9083"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20C15996" w14:textId="5FEAD924"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34968AB0"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3298B584"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27784832"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2C0F1455" w14:textId="4C766554" w:rsidR="00C16FE3" w:rsidRPr="000C3ECA" w:rsidRDefault="00C16FE3"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1A5A20E0" w14:textId="77777777" w:rsidTr="00413E9A">
        <w:trPr>
          <w:trHeight w:val="157"/>
        </w:trPr>
        <w:tc>
          <w:tcPr>
            <w:tcW w:w="1472" w:type="dxa"/>
            <w:vMerge/>
          </w:tcPr>
          <w:p w14:paraId="639DAA2C" w14:textId="77777777" w:rsidR="00C16FE3" w:rsidRPr="000C3ECA" w:rsidRDefault="00C16FE3" w:rsidP="006104B7">
            <w:pPr>
              <w:spacing w:before="40" w:after="40"/>
              <w:rPr>
                <w:rFonts w:asciiTheme="minorBidi" w:hAnsiTheme="minorBidi"/>
                <w:b/>
                <w:sz w:val="20"/>
                <w:szCs w:val="20"/>
              </w:rPr>
            </w:pPr>
          </w:p>
        </w:tc>
        <w:tc>
          <w:tcPr>
            <w:tcW w:w="4097" w:type="dxa"/>
            <w:vMerge/>
          </w:tcPr>
          <w:p w14:paraId="32963FF7" w14:textId="77777777" w:rsidR="00C16FE3" w:rsidRPr="000C3ECA" w:rsidRDefault="00C16FE3" w:rsidP="006104B7">
            <w:pPr>
              <w:spacing w:before="40" w:after="40"/>
              <w:rPr>
                <w:rFonts w:asciiTheme="minorBidi" w:hAnsiTheme="minorBidi"/>
                <w:sz w:val="20"/>
                <w:szCs w:val="20"/>
              </w:rPr>
            </w:pPr>
          </w:p>
        </w:tc>
        <w:tc>
          <w:tcPr>
            <w:tcW w:w="2070" w:type="dxa"/>
          </w:tcPr>
          <w:p w14:paraId="4920A26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5CCCD791" w14:textId="77777777" w:rsidR="00C16FE3" w:rsidRPr="000C3ECA" w:rsidRDefault="00C16FE3" w:rsidP="006104B7">
            <w:pPr>
              <w:spacing w:before="40" w:after="40"/>
              <w:rPr>
                <w:rFonts w:asciiTheme="minorBidi" w:hAnsiTheme="minorBidi"/>
                <w:sz w:val="20"/>
                <w:szCs w:val="20"/>
              </w:rPr>
            </w:pPr>
          </w:p>
        </w:tc>
        <w:tc>
          <w:tcPr>
            <w:tcW w:w="1890" w:type="dxa"/>
            <w:vMerge/>
          </w:tcPr>
          <w:p w14:paraId="3976CCBD"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1D993A31" w14:textId="77777777" w:rsidR="00C16FE3" w:rsidRPr="000C3ECA" w:rsidRDefault="00C16FE3" w:rsidP="006104B7">
            <w:pPr>
              <w:spacing w:before="40" w:after="40"/>
              <w:jc w:val="both"/>
              <w:rPr>
                <w:rFonts w:asciiTheme="minorBidi" w:hAnsiTheme="minorBidi"/>
                <w:sz w:val="20"/>
                <w:szCs w:val="20"/>
              </w:rPr>
            </w:pPr>
          </w:p>
        </w:tc>
      </w:tr>
      <w:tr w:rsidR="00C16FE3" w:rsidRPr="000C3ECA" w14:paraId="3B4A890E" w14:textId="77777777" w:rsidTr="00413E9A">
        <w:trPr>
          <w:trHeight w:val="158"/>
        </w:trPr>
        <w:tc>
          <w:tcPr>
            <w:tcW w:w="1472" w:type="dxa"/>
            <w:vMerge/>
          </w:tcPr>
          <w:p w14:paraId="0EABF843" w14:textId="77777777" w:rsidR="00C16FE3" w:rsidRPr="000C3ECA" w:rsidRDefault="00C16FE3" w:rsidP="006104B7">
            <w:pPr>
              <w:spacing w:before="40" w:after="40"/>
              <w:rPr>
                <w:rFonts w:asciiTheme="minorBidi" w:hAnsiTheme="minorBidi"/>
                <w:b/>
                <w:sz w:val="20"/>
                <w:szCs w:val="20"/>
              </w:rPr>
            </w:pPr>
          </w:p>
        </w:tc>
        <w:tc>
          <w:tcPr>
            <w:tcW w:w="4097" w:type="dxa"/>
            <w:vMerge w:val="restart"/>
          </w:tcPr>
          <w:p w14:paraId="765FCF5E" w14:textId="535844AF"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2. </w:t>
            </w:r>
          </w:p>
        </w:tc>
        <w:tc>
          <w:tcPr>
            <w:tcW w:w="2070" w:type="dxa"/>
          </w:tcPr>
          <w:p w14:paraId="5E855008"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54A34FB8" w14:textId="272F5965" w:rsidR="0046452C" w:rsidRPr="000C3ECA" w:rsidRDefault="0046452C" w:rsidP="006104B7">
            <w:pPr>
              <w:spacing w:before="40" w:after="40"/>
              <w:rPr>
                <w:rFonts w:asciiTheme="minorBidi" w:hAnsiTheme="minorBidi"/>
                <w:sz w:val="20"/>
                <w:szCs w:val="20"/>
              </w:rPr>
            </w:pPr>
          </w:p>
        </w:tc>
        <w:tc>
          <w:tcPr>
            <w:tcW w:w="3780" w:type="dxa"/>
            <w:vMerge w:val="restart"/>
          </w:tcPr>
          <w:p w14:paraId="1EACEA4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6AA3563D"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17305CD2"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70B7BF3E" w14:textId="3565A50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54309B98"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1A778F88"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77CA0615"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61880C3E" w14:textId="1C583DE1" w:rsidR="00C16FE3" w:rsidRPr="000C3ECA" w:rsidRDefault="00C16FE3"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5E2DEB3E" w14:textId="77777777" w:rsidTr="00413E9A">
        <w:trPr>
          <w:trHeight w:val="157"/>
        </w:trPr>
        <w:tc>
          <w:tcPr>
            <w:tcW w:w="1472" w:type="dxa"/>
            <w:vMerge/>
          </w:tcPr>
          <w:p w14:paraId="3578B275" w14:textId="77777777" w:rsidR="00C16FE3" w:rsidRPr="000C3ECA" w:rsidRDefault="00C16FE3" w:rsidP="006104B7">
            <w:pPr>
              <w:spacing w:before="40" w:after="40"/>
              <w:rPr>
                <w:rFonts w:asciiTheme="minorBidi" w:hAnsiTheme="minorBidi"/>
                <w:b/>
                <w:sz w:val="20"/>
                <w:szCs w:val="20"/>
              </w:rPr>
            </w:pPr>
          </w:p>
        </w:tc>
        <w:tc>
          <w:tcPr>
            <w:tcW w:w="4097" w:type="dxa"/>
            <w:vMerge/>
          </w:tcPr>
          <w:p w14:paraId="7262FA35" w14:textId="77777777" w:rsidR="00C16FE3" w:rsidRPr="000C3ECA" w:rsidRDefault="00C16FE3" w:rsidP="006104B7">
            <w:pPr>
              <w:spacing w:before="40" w:after="40"/>
              <w:rPr>
                <w:rFonts w:asciiTheme="minorBidi" w:hAnsiTheme="minorBidi"/>
                <w:sz w:val="20"/>
                <w:szCs w:val="20"/>
              </w:rPr>
            </w:pPr>
          </w:p>
        </w:tc>
        <w:tc>
          <w:tcPr>
            <w:tcW w:w="2070" w:type="dxa"/>
          </w:tcPr>
          <w:p w14:paraId="5A25BCF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22256840" w14:textId="77777777" w:rsidR="00C16FE3" w:rsidRPr="000C3ECA" w:rsidRDefault="00C16FE3" w:rsidP="006104B7">
            <w:pPr>
              <w:spacing w:before="40" w:after="40"/>
              <w:rPr>
                <w:rFonts w:asciiTheme="minorBidi" w:hAnsiTheme="minorBidi"/>
                <w:sz w:val="20"/>
                <w:szCs w:val="20"/>
              </w:rPr>
            </w:pPr>
          </w:p>
        </w:tc>
        <w:tc>
          <w:tcPr>
            <w:tcW w:w="1890" w:type="dxa"/>
            <w:vMerge/>
          </w:tcPr>
          <w:p w14:paraId="101D3366"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4B4982DB" w14:textId="77777777" w:rsidR="00C16FE3" w:rsidRPr="000C3ECA" w:rsidRDefault="00C16FE3" w:rsidP="006104B7">
            <w:pPr>
              <w:spacing w:before="40" w:after="40"/>
              <w:jc w:val="both"/>
              <w:rPr>
                <w:rFonts w:asciiTheme="minorBidi" w:hAnsiTheme="minorBidi"/>
                <w:sz w:val="20"/>
                <w:szCs w:val="20"/>
              </w:rPr>
            </w:pPr>
          </w:p>
        </w:tc>
      </w:tr>
      <w:tr w:rsidR="00E561D7" w:rsidRPr="000C3ECA" w14:paraId="7596348F" w14:textId="77777777" w:rsidTr="00413E9A">
        <w:trPr>
          <w:trHeight w:val="158"/>
        </w:trPr>
        <w:tc>
          <w:tcPr>
            <w:tcW w:w="1472" w:type="dxa"/>
            <w:vMerge/>
          </w:tcPr>
          <w:p w14:paraId="22A681A4" w14:textId="77777777" w:rsidR="00E561D7" w:rsidRPr="000C3ECA" w:rsidRDefault="00E561D7" w:rsidP="006104B7">
            <w:pPr>
              <w:spacing w:before="40" w:after="40"/>
              <w:rPr>
                <w:rFonts w:asciiTheme="minorBidi" w:hAnsiTheme="minorBidi"/>
                <w:b/>
                <w:sz w:val="20"/>
                <w:szCs w:val="20"/>
              </w:rPr>
            </w:pPr>
          </w:p>
        </w:tc>
        <w:tc>
          <w:tcPr>
            <w:tcW w:w="4097" w:type="dxa"/>
            <w:vMerge w:val="restart"/>
          </w:tcPr>
          <w:p w14:paraId="68C83B6E"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3.</w:t>
            </w:r>
          </w:p>
        </w:tc>
        <w:tc>
          <w:tcPr>
            <w:tcW w:w="2070" w:type="dxa"/>
          </w:tcPr>
          <w:p w14:paraId="4DCEBE93"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R:</w:t>
            </w:r>
          </w:p>
          <w:p w14:paraId="649CD668" w14:textId="5C91509F" w:rsidR="00E561D7" w:rsidRPr="000C3ECA" w:rsidRDefault="00E561D7" w:rsidP="006104B7">
            <w:pPr>
              <w:spacing w:before="40" w:after="40"/>
              <w:rPr>
                <w:rFonts w:asciiTheme="minorBidi" w:hAnsiTheme="minorBidi"/>
                <w:sz w:val="20"/>
                <w:szCs w:val="20"/>
              </w:rPr>
            </w:pPr>
          </w:p>
        </w:tc>
        <w:tc>
          <w:tcPr>
            <w:tcW w:w="3780" w:type="dxa"/>
            <w:vMerge w:val="restart"/>
          </w:tcPr>
          <w:p w14:paraId="4FAF96E2"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H1:</w:t>
            </w:r>
          </w:p>
          <w:p w14:paraId="1E3C3F4F"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H2:</w:t>
            </w:r>
          </w:p>
          <w:p w14:paraId="08558010"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H3:</w:t>
            </w:r>
          </w:p>
          <w:p w14:paraId="22CC9F24" w14:textId="531E886E"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1F01DB42" w14:textId="77777777" w:rsidR="00E561D7" w:rsidRPr="000C3ECA" w:rsidRDefault="00E561D7" w:rsidP="006104B7">
            <w:pPr>
              <w:spacing w:before="40" w:after="40"/>
              <w:jc w:val="both"/>
              <w:rPr>
                <w:rFonts w:asciiTheme="minorBidi" w:hAnsiTheme="minorBidi"/>
                <w:sz w:val="20"/>
                <w:szCs w:val="20"/>
              </w:rPr>
            </w:pPr>
          </w:p>
        </w:tc>
        <w:tc>
          <w:tcPr>
            <w:tcW w:w="2001" w:type="dxa"/>
            <w:vMerge w:val="restart"/>
          </w:tcPr>
          <w:p w14:paraId="04EBBC56"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62A4EF4E"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693A1DCD" w14:textId="6C7D68C9" w:rsidR="00E561D7" w:rsidRPr="000C3ECA" w:rsidRDefault="00E561D7"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E561D7" w:rsidRPr="000C3ECA" w14:paraId="031DB032" w14:textId="77777777" w:rsidTr="00413E9A">
        <w:trPr>
          <w:trHeight w:val="645"/>
        </w:trPr>
        <w:tc>
          <w:tcPr>
            <w:tcW w:w="1472" w:type="dxa"/>
            <w:vMerge/>
            <w:tcBorders>
              <w:bottom w:val="single" w:sz="4" w:space="0" w:color="auto"/>
            </w:tcBorders>
          </w:tcPr>
          <w:p w14:paraId="1E6B5227" w14:textId="77777777" w:rsidR="00E561D7" w:rsidRPr="000C3ECA" w:rsidRDefault="00E561D7" w:rsidP="006104B7">
            <w:pPr>
              <w:spacing w:before="40" w:after="40"/>
              <w:rPr>
                <w:rFonts w:asciiTheme="minorBidi" w:hAnsiTheme="minorBidi"/>
                <w:b/>
                <w:sz w:val="20"/>
                <w:szCs w:val="20"/>
              </w:rPr>
            </w:pPr>
          </w:p>
        </w:tc>
        <w:tc>
          <w:tcPr>
            <w:tcW w:w="4097" w:type="dxa"/>
            <w:vMerge/>
            <w:tcBorders>
              <w:bottom w:val="single" w:sz="4" w:space="0" w:color="auto"/>
            </w:tcBorders>
          </w:tcPr>
          <w:p w14:paraId="163B73EB" w14:textId="77777777" w:rsidR="00E561D7" w:rsidRPr="000C3ECA" w:rsidRDefault="00E561D7" w:rsidP="006104B7">
            <w:pPr>
              <w:spacing w:before="40" w:after="40"/>
              <w:rPr>
                <w:rFonts w:asciiTheme="minorBidi" w:hAnsiTheme="minorBidi"/>
                <w:sz w:val="20"/>
                <w:szCs w:val="20"/>
              </w:rPr>
            </w:pPr>
          </w:p>
        </w:tc>
        <w:tc>
          <w:tcPr>
            <w:tcW w:w="2070" w:type="dxa"/>
            <w:tcBorders>
              <w:bottom w:val="single" w:sz="4" w:space="0" w:color="auto"/>
            </w:tcBorders>
          </w:tcPr>
          <w:p w14:paraId="01DAB85F"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Borders>
              <w:bottom w:val="single" w:sz="4" w:space="0" w:color="auto"/>
            </w:tcBorders>
          </w:tcPr>
          <w:p w14:paraId="27AC61BF" w14:textId="77777777" w:rsidR="00E561D7" w:rsidRPr="000C3ECA" w:rsidRDefault="00E561D7" w:rsidP="006104B7">
            <w:pPr>
              <w:spacing w:before="40" w:after="40"/>
              <w:rPr>
                <w:rFonts w:asciiTheme="minorBidi" w:hAnsiTheme="minorBidi"/>
                <w:sz w:val="20"/>
                <w:szCs w:val="20"/>
              </w:rPr>
            </w:pPr>
          </w:p>
        </w:tc>
        <w:tc>
          <w:tcPr>
            <w:tcW w:w="1890" w:type="dxa"/>
            <w:vMerge/>
            <w:tcBorders>
              <w:bottom w:val="single" w:sz="4" w:space="0" w:color="auto"/>
            </w:tcBorders>
          </w:tcPr>
          <w:p w14:paraId="1B2E957C" w14:textId="77777777" w:rsidR="00E561D7" w:rsidRPr="000C3ECA" w:rsidRDefault="00E561D7" w:rsidP="006104B7">
            <w:pPr>
              <w:spacing w:before="40" w:after="40"/>
              <w:jc w:val="both"/>
              <w:rPr>
                <w:rFonts w:asciiTheme="minorBidi" w:hAnsiTheme="minorBidi"/>
                <w:sz w:val="20"/>
                <w:szCs w:val="20"/>
              </w:rPr>
            </w:pPr>
          </w:p>
        </w:tc>
        <w:tc>
          <w:tcPr>
            <w:tcW w:w="2001" w:type="dxa"/>
            <w:vMerge/>
            <w:tcBorders>
              <w:bottom w:val="single" w:sz="4" w:space="0" w:color="auto"/>
            </w:tcBorders>
          </w:tcPr>
          <w:p w14:paraId="65297941" w14:textId="77777777" w:rsidR="00E561D7" w:rsidRPr="000C3ECA" w:rsidRDefault="00E561D7" w:rsidP="006104B7">
            <w:pPr>
              <w:spacing w:before="40" w:after="40"/>
              <w:jc w:val="both"/>
              <w:rPr>
                <w:rFonts w:asciiTheme="minorBidi" w:hAnsiTheme="minorBidi"/>
                <w:sz w:val="20"/>
                <w:szCs w:val="20"/>
              </w:rPr>
            </w:pPr>
          </w:p>
        </w:tc>
      </w:tr>
      <w:tr w:rsidR="00C16FE3" w:rsidRPr="000C3ECA" w14:paraId="163BE281" w14:textId="77777777" w:rsidTr="00413E9A">
        <w:trPr>
          <w:trHeight w:val="158"/>
        </w:trPr>
        <w:tc>
          <w:tcPr>
            <w:tcW w:w="1472" w:type="dxa"/>
            <w:vMerge w:val="restart"/>
          </w:tcPr>
          <w:p w14:paraId="68B1B43F" w14:textId="77777777" w:rsidR="00C16FE3" w:rsidRPr="000C3ECA" w:rsidRDefault="00C16FE3" w:rsidP="006104B7">
            <w:pPr>
              <w:spacing w:before="40" w:after="40"/>
              <w:rPr>
                <w:rFonts w:asciiTheme="minorBidi" w:hAnsiTheme="minorBidi"/>
                <w:b/>
                <w:sz w:val="20"/>
                <w:szCs w:val="20"/>
              </w:rPr>
            </w:pPr>
            <w:r w:rsidRPr="000C3ECA">
              <w:rPr>
                <w:rFonts w:asciiTheme="minorBidi" w:hAnsiTheme="minorBidi"/>
                <w:b/>
                <w:sz w:val="20"/>
                <w:szCs w:val="20"/>
              </w:rPr>
              <w:t xml:space="preserve">Colaboración en la observancia </w:t>
            </w:r>
            <w:r w:rsidRPr="000C3ECA">
              <w:rPr>
                <w:rFonts w:asciiTheme="minorBidi" w:hAnsiTheme="minorBidi"/>
                <w:b/>
                <w:sz w:val="20"/>
                <w:szCs w:val="20"/>
              </w:rPr>
              <w:lastRenderedPageBreak/>
              <w:t>internacional y regional</w:t>
            </w:r>
          </w:p>
        </w:tc>
        <w:tc>
          <w:tcPr>
            <w:tcW w:w="4097" w:type="dxa"/>
            <w:vMerge w:val="restart"/>
          </w:tcPr>
          <w:p w14:paraId="045CC3B6" w14:textId="1D5A23BD"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lastRenderedPageBreak/>
              <w:t xml:space="preserve">1. </w:t>
            </w:r>
          </w:p>
        </w:tc>
        <w:tc>
          <w:tcPr>
            <w:tcW w:w="2070" w:type="dxa"/>
          </w:tcPr>
          <w:p w14:paraId="58745D8A"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75CCC307" w14:textId="0D282732" w:rsidR="0046452C" w:rsidRPr="000C3ECA" w:rsidRDefault="0046452C" w:rsidP="006104B7">
            <w:pPr>
              <w:spacing w:before="40" w:after="40"/>
              <w:rPr>
                <w:rFonts w:asciiTheme="minorBidi" w:hAnsiTheme="minorBidi"/>
                <w:sz w:val="20"/>
                <w:szCs w:val="20"/>
              </w:rPr>
            </w:pPr>
          </w:p>
        </w:tc>
        <w:tc>
          <w:tcPr>
            <w:tcW w:w="3780" w:type="dxa"/>
            <w:vMerge w:val="restart"/>
          </w:tcPr>
          <w:p w14:paraId="479E10BF"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15F556A4"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00099099"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2B43AE16" w14:textId="09FCE7D8"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5E7A39BD"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4AED507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0D33AB1D"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0777B3DD" w14:textId="12382385" w:rsidR="00C16FE3" w:rsidRPr="000C3ECA" w:rsidRDefault="00C16FE3"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0B17D40F" w14:textId="77777777" w:rsidTr="00413E9A">
        <w:trPr>
          <w:trHeight w:val="157"/>
        </w:trPr>
        <w:tc>
          <w:tcPr>
            <w:tcW w:w="1472" w:type="dxa"/>
            <w:vMerge/>
          </w:tcPr>
          <w:p w14:paraId="126D31B4" w14:textId="77777777" w:rsidR="00C16FE3" w:rsidRPr="000C3ECA" w:rsidRDefault="00C16FE3" w:rsidP="006104B7">
            <w:pPr>
              <w:spacing w:before="40" w:after="40"/>
              <w:rPr>
                <w:rFonts w:asciiTheme="minorBidi" w:hAnsiTheme="minorBidi"/>
                <w:b/>
                <w:sz w:val="20"/>
                <w:szCs w:val="20"/>
              </w:rPr>
            </w:pPr>
          </w:p>
        </w:tc>
        <w:tc>
          <w:tcPr>
            <w:tcW w:w="4097" w:type="dxa"/>
            <w:vMerge/>
          </w:tcPr>
          <w:p w14:paraId="02187AC5" w14:textId="77777777" w:rsidR="00C16FE3" w:rsidRPr="000C3ECA" w:rsidRDefault="00C16FE3" w:rsidP="006104B7">
            <w:pPr>
              <w:spacing w:before="40" w:after="40"/>
              <w:rPr>
                <w:rFonts w:asciiTheme="minorBidi" w:hAnsiTheme="minorBidi"/>
                <w:sz w:val="20"/>
                <w:szCs w:val="20"/>
              </w:rPr>
            </w:pPr>
          </w:p>
        </w:tc>
        <w:tc>
          <w:tcPr>
            <w:tcW w:w="2070" w:type="dxa"/>
          </w:tcPr>
          <w:p w14:paraId="002A89C6"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016AE65F" w14:textId="77777777" w:rsidR="00C16FE3" w:rsidRPr="000C3ECA" w:rsidRDefault="00C16FE3" w:rsidP="006104B7">
            <w:pPr>
              <w:spacing w:before="40" w:after="40"/>
              <w:rPr>
                <w:rFonts w:asciiTheme="minorBidi" w:hAnsiTheme="minorBidi"/>
                <w:sz w:val="20"/>
                <w:szCs w:val="20"/>
              </w:rPr>
            </w:pPr>
          </w:p>
        </w:tc>
        <w:tc>
          <w:tcPr>
            <w:tcW w:w="1890" w:type="dxa"/>
            <w:vMerge/>
          </w:tcPr>
          <w:p w14:paraId="7D147930"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157A2CDD" w14:textId="77777777" w:rsidR="00C16FE3" w:rsidRPr="000C3ECA" w:rsidRDefault="00C16FE3" w:rsidP="006104B7">
            <w:pPr>
              <w:spacing w:before="40" w:after="40"/>
              <w:jc w:val="both"/>
              <w:rPr>
                <w:rFonts w:asciiTheme="minorBidi" w:hAnsiTheme="minorBidi"/>
                <w:sz w:val="20"/>
                <w:szCs w:val="20"/>
              </w:rPr>
            </w:pPr>
          </w:p>
        </w:tc>
      </w:tr>
      <w:tr w:rsidR="00C16FE3" w:rsidRPr="000C3ECA" w14:paraId="1A4A8432" w14:textId="77777777" w:rsidTr="00413E9A">
        <w:trPr>
          <w:trHeight w:val="158"/>
        </w:trPr>
        <w:tc>
          <w:tcPr>
            <w:tcW w:w="1472" w:type="dxa"/>
            <w:vMerge/>
          </w:tcPr>
          <w:p w14:paraId="2C2EF8A6" w14:textId="77777777" w:rsidR="00C16FE3" w:rsidRPr="000C3ECA" w:rsidRDefault="00C16FE3" w:rsidP="006104B7">
            <w:pPr>
              <w:spacing w:before="40" w:after="40"/>
              <w:rPr>
                <w:rFonts w:asciiTheme="minorBidi" w:hAnsiTheme="minorBidi"/>
                <w:b/>
                <w:sz w:val="20"/>
                <w:szCs w:val="20"/>
              </w:rPr>
            </w:pPr>
          </w:p>
        </w:tc>
        <w:tc>
          <w:tcPr>
            <w:tcW w:w="4097" w:type="dxa"/>
            <w:vMerge w:val="restart"/>
          </w:tcPr>
          <w:p w14:paraId="2105D0CC"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2.</w:t>
            </w:r>
          </w:p>
        </w:tc>
        <w:tc>
          <w:tcPr>
            <w:tcW w:w="2070" w:type="dxa"/>
          </w:tcPr>
          <w:p w14:paraId="37B62D94"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7727E970" w14:textId="5CA16BEC" w:rsidR="0046452C" w:rsidRPr="000C3ECA" w:rsidRDefault="0046452C" w:rsidP="006104B7">
            <w:pPr>
              <w:spacing w:before="40" w:after="40"/>
              <w:rPr>
                <w:rFonts w:asciiTheme="minorBidi" w:hAnsiTheme="minorBidi"/>
                <w:sz w:val="20"/>
                <w:szCs w:val="20"/>
              </w:rPr>
            </w:pPr>
          </w:p>
        </w:tc>
        <w:tc>
          <w:tcPr>
            <w:tcW w:w="3780" w:type="dxa"/>
            <w:vMerge w:val="restart"/>
          </w:tcPr>
          <w:p w14:paraId="7F4040C1"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5F01210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495BE4A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3C989AC0" w14:textId="655EAFFB"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45757D22"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4F92DE79"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506DA3E5"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25326B49" w14:textId="19355D2A" w:rsidR="00C16FE3" w:rsidRPr="000C3ECA" w:rsidRDefault="00C16FE3"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46E3AB8F" w14:textId="77777777" w:rsidTr="00413E9A">
        <w:trPr>
          <w:trHeight w:val="157"/>
        </w:trPr>
        <w:tc>
          <w:tcPr>
            <w:tcW w:w="1472" w:type="dxa"/>
            <w:vMerge/>
          </w:tcPr>
          <w:p w14:paraId="37BE403D" w14:textId="77777777" w:rsidR="00C16FE3" w:rsidRPr="000C3ECA" w:rsidRDefault="00C16FE3" w:rsidP="006104B7">
            <w:pPr>
              <w:spacing w:before="40" w:after="40"/>
              <w:rPr>
                <w:rFonts w:asciiTheme="minorBidi" w:hAnsiTheme="minorBidi"/>
                <w:b/>
                <w:sz w:val="20"/>
                <w:szCs w:val="20"/>
              </w:rPr>
            </w:pPr>
          </w:p>
        </w:tc>
        <w:tc>
          <w:tcPr>
            <w:tcW w:w="4097" w:type="dxa"/>
            <w:vMerge/>
          </w:tcPr>
          <w:p w14:paraId="18B34858" w14:textId="77777777" w:rsidR="00C16FE3" w:rsidRPr="000C3ECA" w:rsidRDefault="00C16FE3" w:rsidP="006104B7">
            <w:pPr>
              <w:spacing w:before="40" w:after="40"/>
              <w:rPr>
                <w:rFonts w:asciiTheme="minorBidi" w:hAnsiTheme="minorBidi"/>
                <w:sz w:val="20"/>
                <w:szCs w:val="20"/>
              </w:rPr>
            </w:pPr>
          </w:p>
        </w:tc>
        <w:tc>
          <w:tcPr>
            <w:tcW w:w="2070" w:type="dxa"/>
          </w:tcPr>
          <w:p w14:paraId="30EB05D3"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3B40AD95" w14:textId="77777777" w:rsidR="00C16FE3" w:rsidRPr="000C3ECA" w:rsidRDefault="00C16FE3" w:rsidP="006104B7">
            <w:pPr>
              <w:spacing w:before="40" w:after="40"/>
              <w:rPr>
                <w:rFonts w:asciiTheme="minorBidi" w:hAnsiTheme="minorBidi"/>
                <w:sz w:val="20"/>
                <w:szCs w:val="20"/>
              </w:rPr>
            </w:pPr>
          </w:p>
        </w:tc>
        <w:tc>
          <w:tcPr>
            <w:tcW w:w="1890" w:type="dxa"/>
            <w:vMerge/>
          </w:tcPr>
          <w:p w14:paraId="3B50059F"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07F46C19" w14:textId="77777777" w:rsidR="00C16FE3" w:rsidRPr="000C3ECA" w:rsidRDefault="00C16FE3" w:rsidP="006104B7">
            <w:pPr>
              <w:spacing w:before="40" w:after="40"/>
              <w:jc w:val="both"/>
              <w:rPr>
                <w:rFonts w:asciiTheme="minorBidi" w:hAnsiTheme="minorBidi"/>
                <w:sz w:val="20"/>
                <w:szCs w:val="20"/>
              </w:rPr>
            </w:pPr>
          </w:p>
        </w:tc>
      </w:tr>
      <w:tr w:rsidR="00E561D7" w:rsidRPr="000C3ECA" w14:paraId="22FC857C" w14:textId="77777777" w:rsidTr="00413E9A">
        <w:trPr>
          <w:trHeight w:val="158"/>
        </w:trPr>
        <w:tc>
          <w:tcPr>
            <w:tcW w:w="1472" w:type="dxa"/>
            <w:vMerge/>
          </w:tcPr>
          <w:p w14:paraId="27397ACC" w14:textId="77777777" w:rsidR="00E561D7" w:rsidRPr="000C3ECA" w:rsidRDefault="00E561D7" w:rsidP="006104B7">
            <w:pPr>
              <w:spacing w:before="40" w:after="40"/>
              <w:rPr>
                <w:rFonts w:asciiTheme="minorBidi" w:hAnsiTheme="minorBidi"/>
                <w:b/>
                <w:sz w:val="20"/>
                <w:szCs w:val="20"/>
              </w:rPr>
            </w:pPr>
          </w:p>
        </w:tc>
        <w:tc>
          <w:tcPr>
            <w:tcW w:w="4097" w:type="dxa"/>
            <w:vMerge w:val="restart"/>
          </w:tcPr>
          <w:p w14:paraId="6328A286"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3.</w:t>
            </w:r>
          </w:p>
        </w:tc>
        <w:tc>
          <w:tcPr>
            <w:tcW w:w="2070" w:type="dxa"/>
          </w:tcPr>
          <w:p w14:paraId="5EFAD1D4"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R:</w:t>
            </w:r>
          </w:p>
          <w:p w14:paraId="28EFD449" w14:textId="4384F6BF" w:rsidR="00E561D7" w:rsidRPr="000C3ECA" w:rsidRDefault="00E561D7" w:rsidP="006104B7">
            <w:pPr>
              <w:spacing w:before="40" w:after="40"/>
              <w:rPr>
                <w:rFonts w:asciiTheme="minorBidi" w:hAnsiTheme="minorBidi"/>
                <w:sz w:val="20"/>
                <w:szCs w:val="20"/>
              </w:rPr>
            </w:pPr>
          </w:p>
        </w:tc>
        <w:tc>
          <w:tcPr>
            <w:tcW w:w="3780" w:type="dxa"/>
            <w:vMerge w:val="restart"/>
          </w:tcPr>
          <w:p w14:paraId="3ACCEF4E"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H1:</w:t>
            </w:r>
          </w:p>
          <w:p w14:paraId="63054CC4"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H2:</w:t>
            </w:r>
          </w:p>
          <w:p w14:paraId="5D5ED557"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H3:</w:t>
            </w:r>
          </w:p>
          <w:p w14:paraId="568D1F22" w14:textId="1A2B582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7EF03E07" w14:textId="77777777" w:rsidR="00E561D7" w:rsidRPr="000C3ECA" w:rsidRDefault="00E561D7" w:rsidP="006104B7">
            <w:pPr>
              <w:spacing w:before="40" w:after="40"/>
              <w:jc w:val="both"/>
              <w:rPr>
                <w:rFonts w:asciiTheme="minorBidi" w:hAnsiTheme="minorBidi"/>
                <w:sz w:val="20"/>
                <w:szCs w:val="20"/>
              </w:rPr>
            </w:pPr>
          </w:p>
        </w:tc>
        <w:tc>
          <w:tcPr>
            <w:tcW w:w="2001" w:type="dxa"/>
            <w:vMerge w:val="restart"/>
          </w:tcPr>
          <w:p w14:paraId="1DD37A1C"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55003DCA"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50B74C72" w14:textId="054F6260" w:rsidR="00E561D7" w:rsidRPr="000C3ECA" w:rsidRDefault="00E561D7"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E561D7" w:rsidRPr="000C3ECA" w14:paraId="674B7BC2" w14:textId="77777777" w:rsidTr="00413E9A">
        <w:trPr>
          <w:trHeight w:val="645"/>
        </w:trPr>
        <w:tc>
          <w:tcPr>
            <w:tcW w:w="1472" w:type="dxa"/>
            <w:vMerge/>
            <w:tcBorders>
              <w:bottom w:val="single" w:sz="4" w:space="0" w:color="auto"/>
            </w:tcBorders>
          </w:tcPr>
          <w:p w14:paraId="4C99B83E" w14:textId="77777777" w:rsidR="00E561D7" w:rsidRPr="000C3ECA" w:rsidRDefault="00E561D7" w:rsidP="006104B7">
            <w:pPr>
              <w:spacing w:before="40" w:after="40"/>
              <w:rPr>
                <w:rFonts w:asciiTheme="minorBidi" w:hAnsiTheme="minorBidi"/>
                <w:b/>
                <w:sz w:val="20"/>
                <w:szCs w:val="20"/>
              </w:rPr>
            </w:pPr>
          </w:p>
        </w:tc>
        <w:tc>
          <w:tcPr>
            <w:tcW w:w="4097" w:type="dxa"/>
            <w:vMerge/>
            <w:tcBorders>
              <w:bottom w:val="single" w:sz="4" w:space="0" w:color="auto"/>
            </w:tcBorders>
          </w:tcPr>
          <w:p w14:paraId="403E0654" w14:textId="77777777" w:rsidR="00E561D7" w:rsidRPr="000C3ECA" w:rsidRDefault="00E561D7" w:rsidP="006104B7">
            <w:pPr>
              <w:spacing w:before="40" w:after="40"/>
              <w:rPr>
                <w:rFonts w:asciiTheme="minorBidi" w:hAnsiTheme="minorBidi"/>
                <w:sz w:val="20"/>
                <w:szCs w:val="20"/>
              </w:rPr>
            </w:pPr>
          </w:p>
        </w:tc>
        <w:tc>
          <w:tcPr>
            <w:tcW w:w="2070" w:type="dxa"/>
            <w:tcBorders>
              <w:bottom w:val="single" w:sz="4" w:space="0" w:color="auto"/>
            </w:tcBorders>
          </w:tcPr>
          <w:p w14:paraId="26859C42"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Borders>
              <w:bottom w:val="single" w:sz="4" w:space="0" w:color="auto"/>
            </w:tcBorders>
          </w:tcPr>
          <w:p w14:paraId="17D87C63" w14:textId="77777777" w:rsidR="00E561D7" w:rsidRPr="000C3ECA" w:rsidRDefault="00E561D7" w:rsidP="006104B7">
            <w:pPr>
              <w:spacing w:before="40" w:after="40"/>
              <w:rPr>
                <w:rFonts w:asciiTheme="minorBidi" w:hAnsiTheme="minorBidi"/>
                <w:sz w:val="20"/>
                <w:szCs w:val="20"/>
              </w:rPr>
            </w:pPr>
          </w:p>
        </w:tc>
        <w:tc>
          <w:tcPr>
            <w:tcW w:w="1890" w:type="dxa"/>
            <w:vMerge/>
            <w:tcBorders>
              <w:bottom w:val="single" w:sz="4" w:space="0" w:color="auto"/>
            </w:tcBorders>
          </w:tcPr>
          <w:p w14:paraId="6728A5C6" w14:textId="77777777" w:rsidR="00E561D7" w:rsidRPr="000C3ECA" w:rsidRDefault="00E561D7" w:rsidP="006104B7">
            <w:pPr>
              <w:spacing w:before="40" w:after="40"/>
              <w:jc w:val="both"/>
              <w:rPr>
                <w:rFonts w:asciiTheme="minorBidi" w:hAnsiTheme="minorBidi"/>
                <w:sz w:val="20"/>
                <w:szCs w:val="20"/>
              </w:rPr>
            </w:pPr>
          </w:p>
        </w:tc>
        <w:tc>
          <w:tcPr>
            <w:tcW w:w="2001" w:type="dxa"/>
            <w:vMerge/>
            <w:tcBorders>
              <w:bottom w:val="single" w:sz="4" w:space="0" w:color="auto"/>
            </w:tcBorders>
          </w:tcPr>
          <w:p w14:paraId="1D6C8588" w14:textId="77777777" w:rsidR="00E561D7" w:rsidRPr="000C3ECA" w:rsidRDefault="00E561D7" w:rsidP="006104B7">
            <w:pPr>
              <w:spacing w:before="40" w:after="40"/>
              <w:jc w:val="both"/>
              <w:rPr>
                <w:rFonts w:asciiTheme="minorBidi" w:hAnsiTheme="minorBidi"/>
                <w:sz w:val="20"/>
                <w:szCs w:val="20"/>
              </w:rPr>
            </w:pPr>
          </w:p>
        </w:tc>
      </w:tr>
      <w:tr w:rsidR="00C16FE3" w:rsidRPr="000C3ECA" w14:paraId="4A6DD5FA" w14:textId="77777777" w:rsidTr="00413E9A">
        <w:trPr>
          <w:trHeight w:val="158"/>
        </w:trPr>
        <w:tc>
          <w:tcPr>
            <w:tcW w:w="1472" w:type="dxa"/>
            <w:vMerge w:val="restart"/>
          </w:tcPr>
          <w:p w14:paraId="7739E452" w14:textId="77777777" w:rsidR="00C16FE3" w:rsidRPr="000C3ECA" w:rsidRDefault="00C16FE3" w:rsidP="006104B7">
            <w:pPr>
              <w:spacing w:before="40" w:after="40"/>
              <w:rPr>
                <w:rFonts w:asciiTheme="minorBidi" w:hAnsiTheme="minorBidi"/>
                <w:b/>
                <w:sz w:val="20"/>
                <w:szCs w:val="20"/>
              </w:rPr>
            </w:pPr>
            <w:r w:rsidRPr="000C3ECA">
              <w:rPr>
                <w:rFonts w:asciiTheme="minorBidi" w:hAnsiTheme="minorBidi"/>
                <w:b/>
                <w:sz w:val="20"/>
                <w:szCs w:val="20"/>
              </w:rPr>
              <w:t>Divulgación, educación y sensibilización del público</w:t>
            </w:r>
          </w:p>
        </w:tc>
        <w:tc>
          <w:tcPr>
            <w:tcW w:w="4097" w:type="dxa"/>
            <w:vMerge w:val="restart"/>
          </w:tcPr>
          <w:p w14:paraId="02F90917" w14:textId="6B304ECC"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1. </w:t>
            </w:r>
          </w:p>
        </w:tc>
        <w:tc>
          <w:tcPr>
            <w:tcW w:w="2070" w:type="dxa"/>
          </w:tcPr>
          <w:p w14:paraId="7F4C0549"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26DE6F07" w14:textId="3C6EBCC1" w:rsidR="0046452C" w:rsidRPr="000C3ECA" w:rsidRDefault="0046452C" w:rsidP="006104B7">
            <w:pPr>
              <w:spacing w:before="40" w:after="40"/>
              <w:rPr>
                <w:rFonts w:asciiTheme="minorBidi" w:hAnsiTheme="minorBidi"/>
                <w:sz w:val="20"/>
                <w:szCs w:val="20"/>
              </w:rPr>
            </w:pPr>
          </w:p>
        </w:tc>
        <w:tc>
          <w:tcPr>
            <w:tcW w:w="3780" w:type="dxa"/>
            <w:vMerge w:val="restart"/>
          </w:tcPr>
          <w:p w14:paraId="2CB031C7"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7E72601A"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04DDCA39"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0CA7EFFF" w14:textId="4BA39B16"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21AEBD6A"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2646D800"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06D94C69"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2C621935" w14:textId="59551027" w:rsidR="00C16FE3" w:rsidRPr="000C3ECA" w:rsidRDefault="00C16FE3"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7A604A9F" w14:textId="77777777" w:rsidTr="00413E9A">
        <w:trPr>
          <w:trHeight w:val="157"/>
        </w:trPr>
        <w:tc>
          <w:tcPr>
            <w:tcW w:w="1472" w:type="dxa"/>
            <w:vMerge/>
          </w:tcPr>
          <w:p w14:paraId="72B6BBD9" w14:textId="77777777" w:rsidR="00C16FE3" w:rsidRPr="000C3ECA" w:rsidRDefault="00C16FE3" w:rsidP="006104B7">
            <w:pPr>
              <w:spacing w:before="40" w:after="40"/>
              <w:rPr>
                <w:rFonts w:asciiTheme="minorBidi" w:hAnsiTheme="minorBidi"/>
                <w:b/>
                <w:sz w:val="20"/>
                <w:szCs w:val="20"/>
              </w:rPr>
            </w:pPr>
          </w:p>
        </w:tc>
        <w:tc>
          <w:tcPr>
            <w:tcW w:w="4097" w:type="dxa"/>
            <w:vMerge/>
          </w:tcPr>
          <w:p w14:paraId="6751607A" w14:textId="77777777" w:rsidR="00C16FE3" w:rsidRPr="000C3ECA" w:rsidRDefault="00C16FE3" w:rsidP="006104B7">
            <w:pPr>
              <w:spacing w:before="40" w:after="40"/>
              <w:rPr>
                <w:rFonts w:asciiTheme="minorBidi" w:hAnsiTheme="minorBidi"/>
                <w:sz w:val="20"/>
                <w:szCs w:val="20"/>
              </w:rPr>
            </w:pPr>
          </w:p>
        </w:tc>
        <w:tc>
          <w:tcPr>
            <w:tcW w:w="2070" w:type="dxa"/>
          </w:tcPr>
          <w:p w14:paraId="37EF10D9"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0C9596A4" w14:textId="77777777" w:rsidR="00C16FE3" w:rsidRPr="000C3ECA" w:rsidRDefault="00C16FE3" w:rsidP="006104B7">
            <w:pPr>
              <w:spacing w:before="40" w:after="40"/>
              <w:rPr>
                <w:rFonts w:asciiTheme="minorBidi" w:hAnsiTheme="minorBidi"/>
                <w:sz w:val="20"/>
                <w:szCs w:val="20"/>
              </w:rPr>
            </w:pPr>
          </w:p>
        </w:tc>
        <w:tc>
          <w:tcPr>
            <w:tcW w:w="1890" w:type="dxa"/>
            <w:vMerge/>
          </w:tcPr>
          <w:p w14:paraId="61C0B624"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3918757F" w14:textId="77777777" w:rsidR="00C16FE3" w:rsidRPr="000C3ECA" w:rsidRDefault="00C16FE3" w:rsidP="006104B7">
            <w:pPr>
              <w:spacing w:before="40" w:after="40"/>
              <w:jc w:val="both"/>
              <w:rPr>
                <w:rFonts w:asciiTheme="minorBidi" w:hAnsiTheme="minorBidi"/>
                <w:sz w:val="20"/>
                <w:szCs w:val="20"/>
              </w:rPr>
            </w:pPr>
          </w:p>
        </w:tc>
      </w:tr>
      <w:tr w:rsidR="00C16FE3" w:rsidRPr="000C3ECA" w14:paraId="15362F2A" w14:textId="77777777" w:rsidTr="00413E9A">
        <w:trPr>
          <w:trHeight w:val="158"/>
        </w:trPr>
        <w:tc>
          <w:tcPr>
            <w:tcW w:w="1472" w:type="dxa"/>
            <w:vMerge/>
          </w:tcPr>
          <w:p w14:paraId="5B1BAC86" w14:textId="77777777" w:rsidR="00C16FE3" w:rsidRPr="000C3ECA" w:rsidRDefault="00C16FE3" w:rsidP="006104B7">
            <w:pPr>
              <w:spacing w:before="40" w:after="40"/>
              <w:rPr>
                <w:rFonts w:asciiTheme="minorBidi" w:hAnsiTheme="minorBidi"/>
                <w:b/>
                <w:sz w:val="20"/>
                <w:szCs w:val="20"/>
              </w:rPr>
            </w:pPr>
          </w:p>
        </w:tc>
        <w:tc>
          <w:tcPr>
            <w:tcW w:w="4097" w:type="dxa"/>
            <w:vMerge w:val="restart"/>
          </w:tcPr>
          <w:p w14:paraId="4FB666C6" w14:textId="60A2135B"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2.</w:t>
            </w:r>
            <w:r w:rsidRPr="000C3ECA">
              <w:rPr>
                <w:rFonts w:asciiTheme="minorBidi" w:hAnsiTheme="minorBidi"/>
                <w:sz w:val="20"/>
                <w:szCs w:val="20"/>
                <w:u w:color="000000"/>
              </w:rPr>
              <w:t xml:space="preserve"> </w:t>
            </w:r>
          </w:p>
        </w:tc>
        <w:tc>
          <w:tcPr>
            <w:tcW w:w="2070" w:type="dxa"/>
          </w:tcPr>
          <w:p w14:paraId="16AA871C"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R:</w:t>
            </w:r>
          </w:p>
          <w:p w14:paraId="23918875" w14:textId="13F41A88" w:rsidR="0046452C" w:rsidRPr="000C3ECA" w:rsidRDefault="0046452C" w:rsidP="006104B7">
            <w:pPr>
              <w:spacing w:before="40" w:after="40"/>
              <w:rPr>
                <w:rFonts w:asciiTheme="minorBidi" w:hAnsiTheme="minorBidi"/>
                <w:sz w:val="20"/>
                <w:szCs w:val="20"/>
              </w:rPr>
            </w:pPr>
          </w:p>
        </w:tc>
        <w:tc>
          <w:tcPr>
            <w:tcW w:w="3780" w:type="dxa"/>
            <w:vMerge w:val="restart"/>
          </w:tcPr>
          <w:p w14:paraId="5BF92D2A"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H1:</w:t>
            </w:r>
          </w:p>
          <w:p w14:paraId="0146910F"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H2:</w:t>
            </w:r>
          </w:p>
          <w:p w14:paraId="0B37960A"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H3:</w:t>
            </w:r>
          </w:p>
          <w:p w14:paraId="4AAC8E0F" w14:textId="6E83A9D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58D2B7D4" w14:textId="77777777" w:rsidR="00C16FE3" w:rsidRPr="000C3ECA" w:rsidRDefault="00C16FE3" w:rsidP="006104B7">
            <w:pPr>
              <w:spacing w:before="40" w:after="40"/>
              <w:jc w:val="both"/>
              <w:rPr>
                <w:rFonts w:asciiTheme="minorBidi" w:hAnsiTheme="minorBidi"/>
                <w:sz w:val="20"/>
                <w:szCs w:val="20"/>
              </w:rPr>
            </w:pPr>
          </w:p>
        </w:tc>
        <w:tc>
          <w:tcPr>
            <w:tcW w:w="2001" w:type="dxa"/>
            <w:vMerge w:val="restart"/>
          </w:tcPr>
          <w:p w14:paraId="00DB1FAD"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715ADE3A"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743AF782" w14:textId="460C419F" w:rsidR="00C16FE3" w:rsidRPr="000C3ECA" w:rsidRDefault="00C16FE3"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C16FE3" w:rsidRPr="000C3ECA" w14:paraId="22DAEE6F" w14:textId="77777777" w:rsidTr="00413E9A">
        <w:trPr>
          <w:trHeight w:val="157"/>
        </w:trPr>
        <w:tc>
          <w:tcPr>
            <w:tcW w:w="1472" w:type="dxa"/>
            <w:vMerge/>
          </w:tcPr>
          <w:p w14:paraId="5ABC1853" w14:textId="77777777" w:rsidR="00C16FE3" w:rsidRPr="000C3ECA" w:rsidRDefault="00C16FE3" w:rsidP="006104B7">
            <w:pPr>
              <w:spacing w:before="40" w:after="40"/>
              <w:rPr>
                <w:rFonts w:asciiTheme="minorBidi" w:hAnsiTheme="minorBidi"/>
                <w:b/>
                <w:sz w:val="20"/>
                <w:szCs w:val="20"/>
              </w:rPr>
            </w:pPr>
          </w:p>
        </w:tc>
        <w:tc>
          <w:tcPr>
            <w:tcW w:w="4097" w:type="dxa"/>
            <w:vMerge/>
          </w:tcPr>
          <w:p w14:paraId="7CFE1F96" w14:textId="77777777" w:rsidR="00C16FE3" w:rsidRPr="000C3ECA" w:rsidRDefault="00C16FE3" w:rsidP="006104B7">
            <w:pPr>
              <w:spacing w:before="40" w:after="40"/>
              <w:rPr>
                <w:rFonts w:asciiTheme="minorBidi" w:hAnsiTheme="minorBidi"/>
                <w:sz w:val="20"/>
                <w:szCs w:val="20"/>
              </w:rPr>
            </w:pPr>
          </w:p>
        </w:tc>
        <w:tc>
          <w:tcPr>
            <w:tcW w:w="2070" w:type="dxa"/>
          </w:tcPr>
          <w:p w14:paraId="3C0EABDD" w14:textId="77777777" w:rsidR="00C16FE3" w:rsidRPr="000C3ECA" w:rsidRDefault="00C16FE3"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5BCE5586" w14:textId="77777777" w:rsidR="00C16FE3" w:rsidRPr="000C3ECA" w:rsidRDefault="00C16FE3" w:rsidP="006104B7">
            <w:pPr>
              <w:spacing w:before="40" w:after="40"/>
              <w:rPr>
                <w:rFonts w:asciiTheme="minorBidi" w:hAnsiTheme="minorBidi"/>
                <w:sz w:val="20"/>
                <w:szCs w:val="20"/>
              </w:rPr>
            </w:pPr>
          </w:p>
        </w:tc>
        <w:tc>
          <w:tcPr>
            <w:tcW w:w="1890" w:type="dxa"/>
            <w:vMerge/>
          </w:tcPr>
          <w:p w14:paraId="15B3D9B6" w14:textId="77777777" w:rsidR="00C16FE3" w:rsidRPr="000C3ECA" w:rsidRDefault="00C16FE3" w:rsidP="006104B7">
            <w:pPr>
              <w:spacing w:before="40" w:after="40"/>
              <w:jc w:val="both"/>
              <w:rPr>
                <w:rFonts w:asciiTheme="minorBidi" w:hAnsiTheme="minorBidi"/>
                <w:sz w:val="20"/>
                <w:szCs w:val="20"/>
              </w:rPr>
            </w:pPr>
          </w:p>
        </w:tc>
        <w:tc>
          <w:tcPr>
            <w:tcW w:w="2001" w:type="dxa"/>
            <w:vMerge/>
          </w:tcPr>
          <w:p w14:paraId="2FB3E167" w14:textId="77777777" w:rsidR="00C16FE3" w:rsidRPr="000C3ECA" w:rsidRDefault="00C16FE3" w:rsidP="006104B7">
            <w:pPr>
              <w:spacing w:before="40" w:after="40"/>
              <w:jc w:val="both"/>
              <w:rPr>
                <w:rFonts w:asciiTheme="minorBidi" w:hAnsiTheme="minorBidi"/>
                <w:sz w:val="20"/>
                <w:szCs w:val="20"/>
              </w:rPr>
            </w:pPr>
          </w:p>
        </w:tc>
      </w:tr>
      <w:tr w:rsidR="00E561D7" w:rsidRPr="000C3ECA" w14:paraId="5C1B5376" w14:textId="77777777" w:rsidTr="00413E9A">
        <w:trPr>
          <w:trHeight w:val="158"/>
        </w:trPr>
        <w:tc>
          <w:tcPr>
            <w:tcW w:w="1472" w:type="dxa"/>
            <w:vMerge/>
          </w:tcPr>
          <w:p w14:paraId="43F9CCC6" w14:textId="77777777" w:rsidR="00E561D7" w:rsidRPr="000C3ECA" w:rsidRDefault="00E561D7" w:rsidP="006104B7">
            <w:pPr>
              <w:spacing w:before="40" w:after="40"/>
              <w:rPr>
                <w:rFonts w:asciiTheme="minorBidi" w:hAnsiTheme="minorBidi"/>
                <w:b/>
                <w:sz w:val="20"/>
                <w:szCs w:val="20"/>
              </w:rPr>
            </w:pPr>
          </w:p>
        </w:tc>
        <w:tc>
          <w:tcPr>
            <w:tcW w:w="4097" w:type="dxa"/>
            <w:vMerge w:val="restart"/>
          </w:tcPr>
          <w:p w14:paraId="6131A776"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3.</w:t>
            </w:r>
          </w:p>
        </w:tc>
        <w:tc>
          <w:tcPr>
            <w:tcW w:w="2070" w:type="dxa"/>
          </w:tcPr>
          <w:p w14:paraId="39A23E11"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R:</w:t>
            </w:r>
          </w:p>
          <w:p w14:paraId="48F24A69" w14:textId="558A671A" w:rsidR="00E561D7" w:rsidRPr="000C3ECA" w:rsidRDefault="00E561D7" w:rsidP="006104B7">
            <w:pPr>
              <w:spacing w:before="40" w:after="40"/>
              <w:rPr>
                <w:rFonts w:asciiTheme="minorBidi" w:hAnsiTheme="minorBidi"/>
                <w:sz w:val="20"/>
                <w:szCs w:val="20"/>
              </w:rPr>
            </w:pPr>
          </w:p>
        </w:tc>
        <w:tc>
          <w:tcPr>
            <w:tcW w:w="3780" w:type="dxa"/>
            <w:vMerge w:val="restart"/>
          </w:tcPr>
          <w:p w14:paraId="7E142B3D"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H1:</w:t>
            </w:r>
          </w:p>
          <w:p w14:paraId="66CBB426"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H2:</w:t>
            </w:r>
          </w:p>
          <w:p w14:paraId="2FCB12B6"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H3:</w:t>
            </w:r>
          </w:p>
          <w:p w14:paraId="0E8E1BDD" w14:textId="1C99A21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7CCF9392" w14:textId="77777777" w:rsidR="00E561D7" w:rsidRPr="000C3ECA" w:rsidRDefault="00E561D7" w:rsidP="006104B7">
            <w:pPr>
              <w:spacing w:before="40" w:after="40"/>
              <w:jc w:val="both"/>
              <w:rPr>
                <w:rFonts w:asciiTheme="minorBidi" w:hAnsiTheme="minorBidi"/>
                <w:sz w:val="20"/>
                <w:szCs w:val="20"/>
              </w:rPr>
            </w:pPr>
          </w:p>
        </w:tc>
        <w:tc>
          <w:tcPr>
            <w:tcW w:w="2001" w:type="dxa"/>
            <w:vMerge w:val="restart"/>
          </w:tcPr>
          <w:p w14:paraId="7D28460B"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0D141B52" w14:textId="77777777"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0E9DF060" w14:textId="5768CE10" w:rsidR="00E561D7" w:rsidRPr="000C3ECA" w:rsidRDefault="00E561D7"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E561D7" w:rsidRPr="000C3ECA" w14:paraId="67F9E103" w14:textId="77777777" w:rsidTr="00413E9A">
        <w:trPr>
          <w:trHeight w:val="645"/>
        </w:trPr>
        <w:tc>
          <w:tcPr>
            <w:tcW w:w="1472" w:type="dxa"/>
            <w:vMerge/>
            <w:tcBorders>
              <w:bottom w:val="single" w:sz="4" w:space="0" w:color="auto"/>
            </w:tcBorders>
          </w:tcPr>
          <w:p w14:paraId="1F5DC5BD" w14:textId="77777777" w:rsidR="00E561D7" w:rsidRPr="000C3ECA" w:rsidRDefault="00E561D7" w:rsidP="006104B7">
            <w:pPr>
              <w:spacing w:before="40" w:after="40"/>
              <w:rPr>
                <w:rFonts w:asciiTheme="minorBidi" w:hAnsiTheme="minorBidi"/>
                <w:b/>
                <w:sz w:val="20"/>
                <w:szCs w:val="20"/>
              </w:rPr>
            </w:pPr>
          </w:p>
        </w:tc>
        <w:tc>
          <w:tcPr>
            <w:tcW w:w="4097" w:type="dxa"/>
            <w:vMerge/>
            <w:tcBorders>
              <w:bottom w:val="single" w:sz="4" w:space="0" w:color="auto"/>
            </w:tcBorders>
          </w:tcPr>
          <w:p w14:paraId="6B779E67" w14:textId="77777777" w:rsidR="00E561D7" w:rsidRPr="000C3ECA" w:rsidRDefault="00E561D7" w:rsidP="006104B7">
            <w:pPr>
              <w:spacing w:before="40" w:after="40"/>
              <w:rPr>
                <w:rFonts w:asciiTheme="minorBidi" w:hAnsiTheme="minorBidi"/>
                <w:sz w:val="20"/>
                <w:szCs w:val="20"/>
              </w:rPr>
            </w:pPr>
          </w:p>
        </w:tc>
        <w:tc>
          <w:tcPr>
            <w:tcW w:w="2070" w:type="dxa"/>
            <w:tcBorders>
              <w:bottom w:val="single" w:sz="4" w:space="0" w:color="auto"/>
            </w:tcBorders>
          </w:tcPr>
          <w:p w14:paraId="6704BED7" w14:textId="7F886BC5" w:rsidR="00E561D7" w:rsidRPr="000C3ECA" w:rsidRDefault="00E561D7"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Borders>
              <w:bottom w:val="single" w:sz="4" w:space="0" w:color="auto"/>
            </w:tcBorders>
          </w:tcPr>
          <w:p w14:paraId="535CCAD2" w14:textId="77777777" w:rsidR="00E561D7" w:rsidRPr="000C3ECA" w:rsidRDefault="00E561D7" w:rsidP="006104B7">
            <w:pPr>
              <w:spacing w:before="40" w:after="40"/>
              <w:rPr>
                <w:rFonts w:asciiTheme="minorBidi" w:hAnsiTheme="minorBidi"/>
                <w:sz w:val="20"/>
                <w:szCs w:val="20"/>
              </w:rPr>
            </w:pPr>
          </w:p>
        </w:tc>
        <w:tc>
          <w:tcPr>
            <w:tcW w:w="1890" w:type="dxa"/>
            <w:vMerge/>
            <w:tcBorders>
              <w:bottom w:val="single" w:sz="4" w:space="0" w:color="auto"/>
            </w:tcBorders>
          </w:tcPr>
          <w:p w14:paraId="29DDCBF5" w14:textId="77777777" w:rsidR="00E561D7" w:rsidRPr="000C3ECA" w:rsidRDefault="00E561D7" w:rsidP="006104B7">
            <w:pPr>
              <w:spacing w:before="40" w:after="40"/>
              <w:jc w:val="both"/>
              <w:rPr>
                <w:rFonts w:asciiTheme="minorBidi" w:hAnsiTheme="minorBidi"/>
                <w:sz w:val="20"/>
                <w:szCs w:val="20"/>
              </w:rPr>
            </w:pPr>
          </w:p>
        </w:tc>
        <w:tc>
          <w:tcPr>
            <w:tcW w:w="2001" w:type="dxa"/>
            <w:vMerge/>
            <w:tcBorders>
              <w:bottom w:val="single" w:sz="4" w:space="0" w:color="auto"/>
            </w:tcBorders>
          </w:tcPr>
          <w:p w14:paraId="3CE63E89" w14:textId="77777777" w:rsidR="00E561D7" w:rsidRPr="000C3ECA" w:rsidRDefault="00E561D7" w:rsidP="006104B7">
            <w:pPr>
              <w:spacing w:before="40" w:after="40"/>
              <w:jc w:val="both"/>
              <w:rPr>
                <w:rFonts w:asciiTheme="minorBidi" w:hAnsiTheme="minorBidi"/>
                <w:sz w:val="20"/>
                <w:szCs w:val="20"/>
              </w:rPr>
            </w:pPr>
          </w:p>
        </w:tc>
      </w:tr>
      <w:tr w:rsidR="00D43ACA" w:rsidRPr="000C3ECA" w14:paraId="5E42C880" w14:textId="77777777" w:rsidTr="00413E9A">
        <w:trPr>
          <w:trHeight w:val="158"/>
        </w:trPr>
        <w:tc>
          <w:tcPr>
            <w:tcW w:w="1472" w:type="dxa"/>
            <w:vMerge w:val="restart"/>
          </w:tcPr>
          <w:p w14:paraId="7F4A25AC" w14:textId="77777777" w:rsidR="00D43ACA" w:rsidRPr="000C3ECA" w:rsidRDefault="00D43ACA" w:rsidP="006104B7">
            <w:pPr>
              <w:spacing w:before="40" w:after="40"/>
              <w:rPr>
                <w:rFonts w:asciiTheme="minorBidi" w:hAnsiTheme="minorBidi"/>
                <w:b/>
                <w:sz w:val="20"/>
                <w:szCs w:val="20"/>
              </w:rPr>
            </w:pPr>
            <w:r w:rsidRPr="000C3ECA">
              <w:rPr>
                <w:rFonts w:asciiTheme="minorBidi" w:hAnsiTheme="minorBidi"/>
                <w:b/>
                <w:sz w:val="20"/>
                <w:szCs w:val="20"/>
              </w:rPr>
              <w:t>Presentación de informes</w:t>
            </w:r>
          </w:p>
        </w:tc>
        <w:tc>
          <w:tcPr>
            <w:tcW w:w="4097" w:type="dxa"/>
            <w:vMerge w:val="restart"/>
          </w:tcPr>
          <w:p w14:paraId="5A943ECE" w14:textId="07C2DE7B"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1. </w:t>
            </w:r>
          </w:p>
        </w:tc>
        <w:tc>
          <w:tcPr>
            <w:tcW w:w="2070" w:type="dxa"/>
          </w:tcPr>
          <w:p w14:paraId="6414B074"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R:</w:t>
            </w:r>
          </w:p>
          <w:p w14:paraId="043A407A" w14:textId="2DDBCB58" w:rsidR="00D43ACA" w:rsidRPr="000C3ECA" w:rsidRDefault="00D43ACA" w:rsidP="006104B7">
            <w:pPr>
              <w:spacing w:before="40" w:after="40"/>
              <w:rPr>
                <w:rFonts w:asciiTheme="minorBidi" w:hAnsiTheme="minorBidi"/>
                <w:sz w:val="20"/>
                <w:szCs w:val="20"/>
              </w:rPr>
            </w:pPr>
          </w:p>
        </w:tc>
        <w:tc>
          <w:tcPr>
            <w:tcW w:w="3780" w:type="dxa"/>
            <w:vMerge w:val="restart"/>
          </w:tcPr>
          <w:p w14:paraId="014A73A4"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H1:</w:t>
            </w:r>
          </w:p>
          <w:p w14:paraId="2042FF4C"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H2:</w:t>
            </w:r>
          </w:p>
          <w:p w14:paraId="4548BA3C"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H3:</w:t>
            </w:r>
          </w:p>
          <w:p w14:paraId="22826915" w14:textId="121D7AE9"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000621DA" w14:textId="77777777" w:rsidR="00D43ACA" w:rsidRPr="000C3ECA" w:rsidRDefault="00D43ACA" w:rsidP="006104B7">
            <w:pPr>
              <w:spacing w:before="40" w:after="40"/>
              <w:jc w:val="both"/>
              <w:rPr>
                <w:rFonts w:asciiTheme="minorBidi" w:hAnsiTheme="minorBidi"/>
                <w:sz w:val="20"/>
                <w:szCs w:val="20"/>
              </w:rPr>
            </w:pPr>
          </w:p>
        </w:tc>
        <w:tc>
          <w:tcPr>
            <w:tcW w:w="2001" w:type="dxa"/>
            <w:vMerge w:val="restart"/>
          </w:tcPr>
          <w:p w14:paraId="733F0395"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537971A0"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5D7B4CEB" w14:textId="7508E2C2" w:rsidR="00D43ACA" w:rsidRPr="000C3ECA" w:rsidRDefault="00D43ACA"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D43ACA" w:rsidRPr="000C3ECA" w14:paraId="314F5004" w14:textId="77777777" w:rsidTr="00413E9A">
        <w:trPr>
          <w:trHeight w:val="157"/>
        </w:trPr>
        <w:tc>
          <w:tcPr>
            <w:tcW w:w="1472" w:type="dxa"/>
            <w:vMerge/>
          </w:tcPr>
          <w:p w14:paraId="4312CB2A" w14:textId="77777777" w:rsidR="00D43ACA" w:rsidRPr="000C3ECA" w:rsidRDefault="00D43ACA" w:rsidP="006104B7">
            <w:pPr>
              <w:spacing w:before="40" w:after="40"/>
              <w:rPr>
                <w:rFonts w:asciiTheme="minorBidi" w:hAnsiTheme="minorBidi"/>
                <w:b/>
                <w:sz w:val="20"/>
                <w:szCs w:val="20"/>
              </w:rPr>
            </w:pPr>
          </w:p>
        </w:tc>
        <w:tc>
          <w:tcPr>
            <w:tcW w:w="4097" w:type="dxa"/>
            <w:vMerge/>
          </w:tcPr>
          <w:p w14:paraId="4308DCFB" w14:textId="77777777" w:rsidR="00D43ACA" w:rsidRPr="000C3ECA" w:rsidRDefault="00D43ACA" w:rsidP="006104B7">
            <w:pPr>
              <w:spacing w:before="40" w:after="40"/>
              <w:rPr>
                <w:rFonts w:asciiTheme="minorBidi" w:hAnsiTheme="minorBidi"/>
                <w:sz w:val="20"/>
                <w:szCs w:val="20"/>
              </w:rPr>
            </w:pPr>
          </w:p>
        </w:tc>
        <w:tc>
          <w:tcPr>
            <w:tcW w:w="2070" w:type="dxa"/>
          </w:tcPr>
          <w:p w14:paraId="4612510A"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0AD674D4" w14:textId="77777777" w:rsidR="00D43ACA" w:rsidRPr="000C3ECA" w:rsidRDefault="00D43ACA" w:rsidP="006104B7">
            <w:pPr>
              <w:spacing w:before="40" w:after="40"/>
              <w:jc w:val="both"/>
              <w:rPr>
                <w:rFonts w:asciiTheme="minorBidi" w:hAnsiTheme="minorBidi"/>
                <w:sz w:val="20"/>
                <w:szCs w:val="20"/>
              </w:rPr>
            </w:pPr>
          </w:p>
        </w:tc>
        <w:tc>
          <w:tcPr>
            <w:tcW w:w="1890" w:type="dxa"/>
            <w:vMerge/>
          </w:tcPr>
          <w:p w14:paraId="604CAA0D" w14:textId="77777777" w:rsidR="00D43ACA" w:rsidRPr="000C3ECA" w:rsidRDefault="00D43ACA" w:rsidP="006104B7">
            <w:pPr>
              <w:spacing w:before="40" w:after="40"/>
              <w:jc w:val="both"/>
              <w:rPr>
                <w:rFonts w:asciiTheme="minorBidi" w:hAnsiTheme="minorBidi"/>
                <w:sz w:val="20"/>
                <w:szCs w:val="20"/>
              </w:rPr>
            </w:pPr>
          </w:p>
        </w:tc>
        <w:tc>
          <w:tcPr>
            <w:tcW w:w="2001" w:type="dxa"/>
            <w:vMerge/>
          </w:tcPr>
          <w:p w14:paraId="7824A809" w14:textId="77777777" w:rsidR="00D43ACA" w:rsidRPr="000C3ECA" w:rsidRDefault="00D43ACA" w:rsidP="006104B7">
            <w:pPr>
              <w:spacing w:before="40" w:after="40"/>
              <w:jc w:val="both"/>
              <w:rPr>
                <w:rFonts w:asciiTheme="minorBidi" w:hAnsiTheme="minorBidi"/>
                <w:sz w:val="20"/>
                <w:szCs w:val="20"/>
              </w:rPr>
            </w:pPr>
          </w:p>
        </w:tc>
      </w:tr>
      <w:tr w:rsidR="00D43ACA" w:rsidRPr="000C3ECA" w14:paraId="09ED495E" w14:textId="77777777" w:rsidTr="00413E9A">
        <w:trPr>
          <w:trHeight w:val="158"/>
        </w:trPr>
        <w:tc>
          <w:tcPr>
            <w:tcW w:w="1472" w:type="dxa"/>
            <w:vMerge/>
          </w:tcPr>
          <w:p w14:paraId="4ABD6EE9" w14:textId="77777777" w:rsidR="00D43ACA" w:rsidRPr="000C3ECA" w:rsidRDefault="00D43ACA" w:rsidP="006104B7">
            <w:pPr>
              <w:spacing w:before="40" w:after="40"/>
              <w:rPr>
                <w:rFonts w:asciiTheme="minorBidi" w:hAnsiTheme="minorBidi"/>
                <w:b/>
                <w:sz w:val="20"/>
                <w:szCs w:val="20"/>
              </w:rPr>
            </w:pPr>
          </w:p>
        </w:tc>
        <w:tc>
          <w:tcPr>
            <w:tcW w:w="4097" w:type="dxa"/>
            <w:vMerge w:val="restart"/>
          </w:tcPr>
          <w:p w14:paraId="6054C918" w14:textId="5982892F"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2. </w:t>
            </w:r>
          </w:p>
        </w:tc>
        <w:tc>
          <w:tcPr>
            <w:tcW w:w="2070" w:type="dxa"/>
          </w:tcPr>
          <w:p w14:paraId="5E22C432"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R:</w:t>
            </w:r>
          </w:p>
          <w:p w14:paraId="2FB37F80" w14:textId="19E76BE4" w:rsidR="00D43ACA" w:rsidRPr="000C3ECA" w:rsidRDefault="00D43ACA" w:rsidP="006104B7">
            <w:pPr>
              <w:spacing w:before="40" w:after="40"/>
              <w:rPr>
                <w:rFonts w:asciiTheme="minorBidi" w:hAnsiTheme="minorBidi"/>
                <w:sz w:val="20"/>
                <w:szCs w:val="20"/>
              </w:rPr>
            </w:pPr>
          </w:p>
        </w:tc>
        <w:tc>
          <w:tcPr>
            <w:tcW w:w="3780" w:type="dxa"/>
            <w:vMerge w:val="restart"/>
          </w:tcPr>
          <w:p w14:paraId="3B6A67E0"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H1:</w:t>
            </w:r>
          </w:p>
          <w:p w14:paraId="7C1FD589"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H2:</w:t>
            </w:r>
          </w:p>
          <w:p w14:paraId="6C4FEED0"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H3:</w:t>
            </w:r>
          </w:p>
          <w:p w14:paraId="70DAD78F" w14:textId="5189A01E"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168C7EE4" w14:textId="77777777" w:rsidR="00D43ACA" w:rsidRPr="000C3ECA" w:rsidRDefault="00D43ACA" w:rsidP="006104B7">
            <w:pPr>
              <w:spacing w:before="40" w:after="40"/>
              <w:jc w:val="both"/>
              <w:rPr>
                <w:rFonts w:asciiTheme="minorBidi" w:hAnsiTheme="minorBidi"/>
                <w:sz w:val="20"/>
                <w:szCs w:val="20"/>
              </w:rPr>
            </w:pPr>
          </w:p>
        </w:tc>
        <w:tc>
          <w:tcPr>
            <w:tcW w:w="2001" w:type="dxa"/>
            <w:vMerge w:val="restart"/>
          </w:tcPr>
          <w:p w14:paraId="77565013"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454AE1E9"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5EDE1C37" w14:textId="64C98EF8" w:rsidR="00D43ACA" w:rsidRPr="000C3ECA" w:rsidRDefault="00D43ACA"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D43ACA" w:rsidRPr="000C3ECA" w14:paraId="32BE4B71" w14:textId="77777777" w:rsidTr="00413E9A">
        <w:trPr>
          <w:trHeight w:val="157"/>
        </w:trPr>
        <w:tc>
          <w:tcPr>
            <w:tcW w:w="1472" w:type="dxa"/>
            <w:vMerge/>
          </w:tcPr>
          <w:p w14:paraId="6F245763" w14:textId="77777777" w:rsidR="00D43ACA" w:rsidRPr="000C3ECA" w:rsidRDefault="00D43ACA" w:rsidP="006104B7">
            <w:pPr>
              <w:spacing w:before="40" w:after="40"/>
              <w:rPr>
                <w:rFonts w:asciiTheme="minorBidi" w:hAnsiTheme="minorBidi"/>
                <w:b/>
                <w:sz w:val="20"/>
                <w:szCs w:val="20"/>
              </w:rPr>
            </w:pPr>
          </w:p>
        </w:tc>
        <w:tc>
          <w:tcPr>
            <w:tcW w:w="4097" w:type="dxa"/>
            <w:vMerge/>
          </w:tcPr>
          <w:p w14:paraId="603972AA" w14:textId="77777777" w:rsidR="00D43ACA" w:rsidRPr="000C3ECA" w:rsidRDefault="00D43ACA" w:rsidP="006104B7">
            <w:pPr>
              <w:spacing w:before="40" w:after="40"/>
              <w:rPr>
                <w:rFonts w:asciiTheme="minorBidi" w:hAnsiTheme="minorBidi"/>
                <w:sz w:val="20"/>
                <w:szCs w:val="20"/>
              </w:rPr>
            </w:pPr>
          </w:p>
        </w:tc>
        <w:tc>
          <w:tcPr>
            <w:tcW w:w="2070" w:type="dxa"/>
          </w:tcPr>
          <w:p w14:paraId="16F0CDC9" w14:textId="66BAD663"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1263B764" w14:textId="77777777" w:rsidR="00D43ACA" w:rsidRPr="000C3ECA" w:rsidRDefault="00D43ACA" w:rsidP="006104B7">
            <w:pPr>
              <w:spacing w:before="40" w:after="40"/>
              <w:jc w:val="both"/>
              <w:rPr>
                <w:rFonts w:asciiTheme="minorBidi" w:hAnsiTheme="minorBidi"/>
                <w:sz w:val="20"/>
                <w:szCs w:val="20"/>
              </w:rPr>
            </w:pPr>
          </w:p>
        </w:tc>
        <w:tc>
          <w:tcPr>
            <w:tcW w:w="1890" w:type="dxa"/>
            <w:vMerge/>
          </w:tcPr>
          <w:p w14:paraId="167F2364" w14:textId="77777777" w:rsidR="00D43ACA" w:rsidRPr="000C3ECA" w:rsidRDefault="00D43ACA" w:rsidP="006104B7">
            <w:pPr>
              <w:spacing w:before="40" w:after="40"/>
              <w:jc w:val="both"/>
              <w:rPr>
                <w:rFonts w:asciiTheme="minorBidi" w:hAnsiTheme="minorBidi"/>
                <w:sz w:val="20"/>
                <w:szCs w:val="20"/>
              </w:rPr>
            </w:pPr>
          </w:p>
        </w:tc>
        <w:tc>
          <w:tcPr>
            <w:tcW w:w="2001" w:type="dxa"/>
            <w:vMerge/>
          </w:tcPr>
          <w:p w14:paraId="267D5F50" w14:textId="77777777" w:rsidR="00D43ACA" w:rsidRPr="000C3ECA" w:rsidRDefault="00D43ACA" w:rsidP="006104B7">
            <w:pPr>
              <w:spacing w:before="40" w:after="40"/>
              <w:jc w:val="both"/>
              <w:rPr>
                <w:rFonts w:asciiTheme="minorBidi" w:hAnsiTheme="minorBidi"/>
                <w:sz w:val="20"/>
                <w:szCs w:val="20"/>
              </w:rPr>
            </w:pPr>
          </w:p>
        </w:tc>
      </w:tr>
      <w:tr w:rsidR="00D43ACA" w:rsidRPr="000C3ECA" w14:paraId="3B7739BB" w14:textId="77777777" w:rsidTr="00413E9A">
        <w:trPr>
          <w:trHeight w:val="563"/>
        </w:trPr>
        <w:tc>
          <w:tcPr>
            <w:tcW w:w="1472" w:type="dxa"/>
            <w:vMerge/>
          </w:tcPr>
          <w:p w14:paraId="4960FD8D" w14:textId="77777777" w:rsidR="00D43ACA" w:rsidRPr="000C3ECA" w:rsidRDefault="00D43ACA" w:rsidP="006104B7">
            <w:pPr>
              <w:spacing w:before="40" w:after="40"/>
              <w:rPr>
                <w:rFonts w:asciiTheme="minorBidi" w:hAnsiTheme="minorBidi"/>
                <w:b/>
                <w:sz w:val="20"/>
                <w:szCs w:val="20"/>
              </w:rPr>
            </w:pPr>
          </w:p>
        </w:tc>
        <w:tc>
          <w:tcPr>
            <w:tcW w:w="4097" w:type="dxa"/>
            <w:vMerge w:val="restart"/>
          </w:tcPr>
          <w:p w14:paraId="28EBD959"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3.</w:t>
            </w:r>
          </w:p>
        </w:tc>
        <w:tc>
          <w:tcPr>
            <w:tcW w:w="2070" w:type="dxa"/>
          </w:tcPr>
          <w:p w14:paraId="3D7B5105"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R:</w:t>
            </w:r>
          </w:p>
          <w:p w14:paraId="7AFDFDFA" w14:textId="07945E9C" w:rsidR="00D43ACA" w:rsidRPr="000C3ECA" w:rsidRDefault="00D43ACA" w:rsidP="006104B7">
            <w:pPr>
              <w:spacing w:before="40" w:after="40"/>
              <w:rPr>
                <w:rFonts w:asciiTheme="minorBidi" w:hAnsiTheme="minorBidi"/>
                <w:sz w:val="20"/>
                <w:szCs w:val="20"/>
              </w:rPr>
            </w:pPr>
          </w:p>
        </w:tc>
        <w:tc>
          <w:tcPr>
            <w:tcW w:w="3780" w:type="dxa"/>
            <w:vMerge w:val="restart"/>
          </w:tcPr>
          <w:p w14:paraId="29B484F3"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H1:</w:t>
            </w:r>
          </w:p>
          <w:p w14:paraId="0D5D1BCC"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H2:</w:t>
            </w:r>
          </w:p>
          <w:p w14:paraId="48001975"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H3:</w:t>
            </w:r>
          </w:p>
          <w:p w14:paraId="4E846311" w14:textId="46DD67C2"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H4:</w:t>
            </w:r>
          </w:p>
        </w:tc>
        <w:tc>
          <w:tcPr>
            <w:tcW w:w="1890" w:type="dxa"/>
            <w:vMerge w:val="restart"/>
          </w:tcPr>
          <w:p w14:paraId="47D961CF" w14:textId="77777777" w:rsidR="00D43ACA" w:rsidRPr="000C3ECA" w:rsidRDefault="00D43ACA" w:rsidP="006104B7">
            <w:pPr>
              <w:spacing w:before="40" w:after="40"/>
              <w:jc w:val="both"/>
              <w:rPr>
                <w:rFonts w:asciiTheme="minorBidi" w:hAnsiTheme="minorBidi"/>
                <w:sz w:val="20"/>
                <w:szCs w:val="20"/>
              </w:rPr>
            </w:pPr>
          </w:p>
        </w:tc>
        <w:tc>
          <w:tcPr>
            <w:tcW w:w="2001" w:type="dxa"/>
            <w:vMerge w:val="restart"/>
          </w:tcPr>
          <w:p w14:paraId="4178D9E5"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Costos: </w:t>
            </w:r>
          </w:p>
          <w:p w14:paraId="544BFE62" w14:textId="77777777"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44C10204" w14:textId="026AC76D" w:rsidR="00D43ACA" w:rsidRPr="000C3ECA" w:rsidRDefault="00D43ACA" w:rsidP="006104B7">
            <w:pPr>
              <w:spacing w:before="40" w:after="40"/>
              <w:jc w:val="both"/>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tc>
      </w:tr>
      <w:tr w:rsidR="00D43ACA" w:rsidRPr="000C3ECA" w14:paraId="024883CB" w14:textId="77777777" w:rsidTr="00413E9A">
        <w:trPr>
          <w:trHeight w:val="562"/>
        </w:trPr>
        <w:tc>
          <w:tcPr>
            <w:tcW w:w="1472" w:type="dxa"/>
            <w:vMerge/>
          </w:tcPr>
          <w:p w14:paraId="0C36268A" w14:textId="77777777" w:rsidR="00D43ACA" w:rsidRPr="000C3ECA" w:rsidRDefault="00D43ACA" w:rsidP="006104B7">
            <w:pPr>
              <w:spacing w:before="40" w:after="40"/>
              <w:rPr>
                <w:rFonts w:asciiTheme="minorBidi" w:hAnsiTheme="minorBidi"/>
                <w:b/>
                <w:sz w:val="20"/>
                <w:szCs w:val="20"/>
              </w:rPr>
            </w:pPr>
          </w:p>
        </w:tc>
        <w:tc>
          <w:tcPr>
            <w:tcW w:w="4097" w:type="dxa"/>
            <w:vMerge/>
          </w:tcPr>
          <w:p w14:paraId="14713754" w14:textId="77777777" w:rsidR="00D43ACA" w:rsidRPr="000C3ECA" w:rsidRDefault="00D43ACA" w:rsidP="006104B7">
            <w:pPr>
              <w:spacing w:before="40" w:after="40"/>
              <w:rPr>
                <w:rFonts w:asciiTheme="minorBidi" w:hAnsiTheme="minorBidi"/>
                <w:sz w:val="20"/>
                <w:szCs w:val="20"/>
              </w:rPr>
            </w:pPr>
          </w:p>
        </w:tc>
        <w:tc>
          <w:tcPr>
            <w:tcW w:w="2070" w:type="dxa"/>
          </w:tcPr>
          <w:p w14:paraId="56645806" w14:textId="2280227A" w:rsidR="00D43ACA" w:rsidRPr="000C3ECA" w:rsidRDefault="00D43ACA" w:rsidP="006104B7">
            <w:pPr>
              <w:spacing w:before="40" w:after="40"/>
              <w:rPr>
                <w:rFonts w:asciiTheme="minorBidi" w:hAnsiTheme="minorBidi"/>
                <w:sz w:val="20"/>
                <w:szCs w:val="20"/>
              </w:rPr>
            </w:pPr>
            <w:r w:rsidRPr="000C3ECA">
              <w:rPr>
                <w:rFonts w:asciiTheme="minorBidi" w:hAnsiTheme="minorBidi"/>
                <w:sz w:val="20"/>
                <w:szCs w:val="20"/>
              </w:rPr>
              <w:t>I:</w:t>
            </w:r>
          </w:p>
        </w:tc>
        <w:tc>
          <w:tcPr>
            <w:tcW w:w="3780" w:type="dxa"/>
            <w:vMerge/>
          </w:tcPr>
          <w:p w14:paraId="6291B518" w14:textId="77777777" w:rsidR="00D43ACA" w:rsidRPr="000C3ECA" w:rsidRDefault="00D43ACA" w:rsidP="006104B7">
            <w:pPr>
              <w:spacing w:before="40" w:after="40"/>
              <w:rPr>
                <w:rFonts w:asciiTheme="minorBidi" w:hAnsiTheme="minorBidi"/>
                <w:sz w:val="20"/>
                <w:szCs w:val="20"/>
              </w:rPr>
            </w:pPr>
          </w:p>
        </w:tc>
        <w:tc>
          <w:tcPr>
            <w:tcW w:w="1890" w:type="dxa"/>
            <w:vMerge/>
          </w:tcPr>
          <w:p w14:paraId="0ADD4E89" w14:textId="77777777" w:rsidR="00D43ACA" w:rsidRPr="000C3ECA" w:rsidRDefault="00D43ACA" w:rsidP="006104B7">
            <w:pPr>
              <w:spacing w:before="40" w:after="40"/>
              <w:jc w:val="both"/>
              <w:rPr>
                <w:rFonts w:asciiTheme="minorBidi" w:hAnsiTheme="minorBidi"/>
                <w:sz w:val="20"/>
                <w:szCs w:val="20"/>
              </w:rPr>
            </w:pPr>
          </w:p>
        </w:tc>
        <w:tc>
          <w:tcPr>
            <w:tcW w:w="2001" w:type="dxa"/>
            <w:vMerge/>
          </w:tcPr>
          <w:p w14:paraId="671A9810" w14:textId="77777777" w:rsidR="00D43ACA" w:rsidRPr="000C3ECA" w:rsidRDefault="00D43ACA" w:rsidP="006104B7">
            <w:pPr>
              <w:spacing w:before="40" w:after="40"/>
              <w:rPr>
                <w:rFonts w:asciiTheme="minorBidi" w:hAnsiTheme="minorBidi"/>
                <w:sz w:val="20"/>
                <w:szCs w:val="20"/>
              </w:rPr>
            </w:pPr>
          </w:p>
        </w:tc>
      </w:tr>
    </w:tbl>
    <w:p w14:paraId="10D6A226" w14:textId="77777777" w:rsidR="00456A74" w:rsidRPr="000C3ECA" w:rsidRDefault="00456A74" w:rsidP="00753323">
      <w:pPr>
        <w:spacing w:after="0" w:line="240" w:lineRule="auto"/>
        <w:jc w:val="both"/>
        <w:rPr>
          <w:rFonts w:asciiTheme="minorBidi" w:hAnsiTheme="minorBidi"/>
          <w:sz w:val="20"/>
          <w:szCs w:val="20"/>
        </w:rPr>
        <w:sectPr w:rsidR="00456A74" w:rsidRPr="000C3ECA" w:rsidSect="00E561D7">
          <w:headerReference w:type="default" r:id="rId13"/>
          <w:pgSz w:w="16838" w:h="11906" w:orient="landscape"/>
          <w:pgMar w:top="1409" w:right="1440" w:bottom="990" w:left="1440" w:header="708" w:footer="210" w:gutter="0"/>
          <w:cols w:space="708"/>
          <w:docGrid w:linePitch="360"/>
        </w:sectPr>
      </w:pPr>
    </w:p>
    <w:p w14:paraId="6CD397DE" w14:textId="77777777" w:rsidR="00FA10DB" w:rsidRPr="000C3ECA" w:rsidRDefault="00FA10DB" w:rsidP="002B5021">
      <w:pPr>
        <w:spacing w:after="0" w:line="240" w:lineRule="auto"/>
        <w:jc w:val="both"/>
        <w:rPr>
          <w:rFonts w:asciiTheme="minorBidi" w:hAnsiTheme="minorBidi"/>
          <w:b/>
          <w:sz w:val="20"/>
          <w:szCs w:val="20"/>
        </w:rPr>
      </w:pPr>
    </w:p>
    <w:p w14:paraId="15175071" w14:textId="221A7A53" w:rsidR="006727BB" w:rsidRPr="000C3ECA" w:rsidRDefault="00880A65" w:rsidP="002B5021">
      <w:pPr>
        <w:spacing w:after="0" w:line="240" w:lineRule="auto"/>
        <w:jc w:val="both"/>
        <w:rPr>
          <w:rFonts w:asciiTheme="minorBidi" w:hAnsiTheme="minorBidi"/>
          <w:b/>
          <w:sz w:val="20"/>
          <w:szCs w:val="20"/>
        </w:rPr>
      </w:pPr>
      <w:r w:rsidRPr="000C3ECA">
        <w:rPr>
          <w:rFonts w:asciiTheme="minorBidi" w:hAnsiTheme="minorBidi"/>
          <w:b/>
          <w:sz w:val="20"/>
          <w:szCs w:val="20"/>
        </w:rPr>
        <w:t>Consulta con los actores pertinentes</w:t>
      </w:r>
    </w:p>
    <w:p w14:paraId="3A75C137" w14:textId="77777777" w:rsidR="006727BB" w:rsidRPr="000C3ECA" w:rsidRDefault="006727BB" w:rsidP="000C0389">
      <w:pPr>
        <w:spacing w:after="0" w:line="240" w:lineRule="auto"/>
        <w:jc w:val="both"/>
        <w:rPr>
          <w:rFonts w:asciiTheme="minorBidi" w:hAnsiTheme="minorBidi"/>
          <w:sz w:val="20"/>
          <w:szCs w:val="20"/>
        </w:rPr>
      </w:pPr>
    </w:p>
    <w:p w14:paraId="52821D5E" w14:textId="0883DA09" w:rsidR="00456A74" w:rsidRPr="000C3ECA" w:rsidRDefault="002B5021" w:rsidP="002B5021">
      <w:pPr>
        <w:spacing w:after="0" w:line="240" w:lineRule="auto"/>
        <w:jc w:val="both"/>
        <w:rPr>
          <w:rFonts w:asciiTheme="minorBidi" w:hAnsiTheme="minorBidi"/>
          <w:color w:val="0000FF"/>
          <w:sz w:val="20"/>
          <w:szCs w:val="20"/>
        </w:rPr>
      </w:pPr>
      <w:r w:rsidRPr="000C3ECA">
        <w:rPr>
          <w:rFonts w:asciiTheme="minorBidi" w:hAnsiTheme="minorBidi"/>
          <w:color w:val="0000FF"/>
          <w:sz w:val="20"/>
          <w:szCs w:val="20"/>
        </w:rPr>
        <w:t>Describa brevemente los procesos consultivos y participativos que han tenido lugar para involucrar a las autoridades y a los actores pertinentes en el desarrollo de este PANM, incluyendo los detalles de cualquier organismo u organización que haya participado en el proceso. (</w:t>
      </w:r>
      <w:r w:rsidRPr="000C3ECA">
        <w:rPr>
          <w:rFonts w:asciiTheme="minorBidi" w:hAnsiTheme="minorBidi"/>
          <w:i/>
          <w:iCs/>
          <w:color w:val="0000FF"/>
          <w:sz w:val="20"/>
          <w:szCs w:val="20"/>
        </w:rPr>
        <w:t>Amplíe la sección si es necesario</w:t>
      </w:r>
      <w:r w:rsidRPr="000C3ECA">
        <w:rPr>
          <w:rFonts w:asciiTheme="minorBidi" w:hAnsiTheme="minorBidi"/>
          <w:color w:val="0000FF"/>
          <w:sz w:val="20"/>
          <w:szCs w:val="20"/>
        </w:rPr>
        <w:t>)</w:t>
      </w:r>
    </w:p>
    <w:p w14:paraId="64AD7670" w14:textId="77777777" w:rsidR="009C15F2" w:rsidRPr="000C3ECA" w:rsidRDefault="009C15F2" w:rsidP="000C0389">
      <w:pPr>
        <w:spacing w:after="0" w:line="240" w:lineRule="auto"/>
        <w:jc w:val="both"/>
        <w:rPr>
          <w:rFonts w:asciiTheme="minorBidi" w:hAnsiTheme="minorBidi"/>
          <w:sz w:val="20"/>
          <w:szCs w:val="20"/>
        </w:rPr>
      </w:pPr>
    </w:p>
    <w:p w14:paraId="6DA597FA" w14:textId="77777777" w:rsidR="00456A74" w:rsidRPr="000C3ECA" w:rsidRDefault="00456A74" w:rsidP="00753323">
      <w:pPr>
        <w:spacing w:after="0" w:line="240" w:lineRule="auto"/>
        <w:jc w:val="both"/>
        <w:rPr>
          <w:rFonts w:asciiTheme="minorBidi" w:hAnsiTheme="minorBidi"/>
          <w:sz w:val="20"/>
          <w:szCs w:val="20"/>
        </w:rPr>
      </w:pPr>
    </w:p>
    <w:p w14:paraId="04C4443D" w14:textId="77777777" w:rsidR="009C15F2" w:rsidRPr="000C3ECA" w:rsidRDefault="009C15F2" w:rsidP="00753323">
      <w:pPr>
        <w:spacing w:after="0" w:line="240" w:lineRule="auto"/>
        <w:jc w:val="both"/>
        <w:rPr>
          <w:rFonts w:asciiTheme="minorBidi" w:hAnsiTheme="minorBidi"/>
          <w:sz w:val="20"/>
          <w:szCs w:val="20"/>
        </w:rPr>
      </w:pPr>
    </w:p>
    <w:p w14:paraId="787A99B8" w14:textId="30A3ECA8" w:rsidR="009C15F2" w:rsidRPr="000C3ECA" w:rsidRDefault="006727BB" w:rsidP="002514FE">
      <w:pPr>
        <w:spacing w:after="0" w:line="240" w:lineRule="auto"/>
        <w:jc w:val="both"/>
        <w:rPr>
          <w:rFonts w:asciiTheme="minorBidi" w:hAnsiTheme="minorBidi"/>
          <w:b/>
          <w:sz w:val="20"/>
          <w:szCs w:val="20"/>
        </w:rPr>
      </w:pPr>
      <w:r w:rsidRPr="000C3ECA">
        <w:rPr>
          <w:rFonts w:asciiTheme="minorBidi" w:hAnsiTheme="minorBidi"/>
          <w:b/>
          <w:sz w:val="20"/>
          <w:szCs w:val="20"/>
        </w:rPr>
        <w:t>Aprobación del PANM</w:t>
      </w:r>
    </w:p>
    <w:p w14:paraId="12682594" w14:textId="77777777" w:rsidR="00456A74" w:rsidRPr="000C3ECA" w:rsidRDefault="00456A74" w:rsidP="00753323">
      <w:pPr>
        <w:spacing w:after="0" w:line="240" w:lineRule="auto"/>
        <w:jc w:val="both"/>
        <w:rPr>
          <w:rFonts w:asciiTheme="minorBidi" w:hAnsiTheme="minorBidi"/>
          <w:sz w:val="20"/>
          <w:szCs w:val="20"/>
        </w:rPr>
      </w:pPr>
    </w:p>
    <w:p w14:paraId="1512F3A6" w14:textId="02B0687A" w:rsidR="00C17D6E" w:rsidRPr="000C3ECA" w:rsidRDefault="00456A74" w:rsidP="002B5021">
      <w:pPr>
        <w:spacing w:after="0" w:line="240" w:lineRule="auto"/>
        <w:rPr>
          <w:rFonts w:asciiTheme="minorBidi" w:hAnsiTheme="minorBidi"/>
          <w:sz w:val="20"/>
          <w:szCs w:val="20"/>
        </w:rPr>
      </w:pPr>
      <w:r w:rsidRPr="000C3ECA">
        <w:rPr>
          <w:rFonts w:asciiTheme="minorBidi" w:hAnsiTheme="minorBidi"/>
          <w:sz w:val="20"/>
          <w:szCs w:val="20"/>
        </w:rPr>
        <w:t xml:space="preserve">La aprobación del PANM se realiza de conformidad con las disposiciones del párrafo a) 3. </w:t>
      </w:r>
      <w:proofErr w:type="spellStart"/>
      <w:r w:rsidRPr="000C3ECA">
        <w:rPr>
          <w:rFonts w:asciiTheme="minorBidi" w:hAnsiTheme="minorBidi"/>
          <w:sz w:val="20"/>
          <w:szCs w:val="20"/>
        </w:rPr>
        <w:t>iii</w:t>
      </w:r>
      <w:proofErr w:type="spellEnd"/>
      <w:r w:rsidRPr="000C3ECA">
        <w:rPr>
          <w:rFonts w:asciiTheme="minorBidi" w:hAnsiTheme="minorBidi"/>
          <w:sz w:val="20"/>
          <w:szCs w:val="20"/>
        </w:rPr>
        <w:t xml:space="preserve">) del Paso 2 de las </w:t>
      </w:r>
      <w:r w:rsidRPr="000C3ECA">
        <w:rPr>
          <w:rFonts w:asciiTheme="minorBidi" w:hAnsiTheme="minorBidi"/>
          <w:i/>
          <w:iCs/>
          <w:sz w:val="20"/>
          <w:szCs w:val="20"/>
        </w:rPr>
        <w:t xml:space="preserve">Directrices para el proceso de los </w:t>
      </w:r>
      <w:proofErr w:type="gramStart"/>
      <w:r w:rsidRPr="000C3ECA">
        <w:rPr>
          <w:rFonts w:asciiTheme="minorBidi" w:hAnsiTheme="minorBidi"/>
          <w:i/>
          <w:iCs/>
          <w:sz w:val="20"/>
          <w:szCs w:val="20"/>
        </w:rPr>
        <w:t>planes  de</w:t>
      </w:r>
      <w:proofErr w:type="gramEnd"/>
      <w:r w:rsidRPr="000C3ECA">
        <w:rPr>
          <w:rFonts w:asciiTheme="minorBidi" w:hAnsiTheme="minorBidi"/>
          <w:i/>
          <w:iCs/>
          <w:sz w:val="20"/>
          <w:szCs w:val="20"/>
        </w:rPr>
        <w:t xml:space="preserve"> acción nacionales para el marfil</w:t>
      </w:r>
      <w:r w:rsidRPr="000C3ECA">
        <w:rPr>
          <w:rFonts w:asciiTheme="minorBidi" w:hAnsiTheme="minorBidi"/>
          <w:sz w:val="20"/>
          <w:szCs w:val="20"/>
        </w:rPr>
        <w:t xml:space="preserve">, que figuran en el Anexo 3 de la Resolución Conf. 10.10 (Rev. CoP18) sobre </w:t>
      </w:r>
      <w:r w:rsidRPr="000C3ECA">
        <w:rPr>
          <w:rFonts w:asciiTheme="minorBidi" w:hAnsiTheme="minorBidi"/>
          <w:i/>
          <w:iCs/>
          <w:sz w:val="20"/>
          <w:szCs w:val="20"/>
        </w:rPr>
        <w:t>Comercio de especímenes de elefante</w:t>
      </w:r>
      <w:r w:rsidRPr="000C3ECA">
        <w:rPr>
          <w:rFonts w:asciiTheme="minorBidi" w:hAnsiTheme="minorBidi"/>
          <w:sz w:val="20"/>
          <w:szCs w:val="20"/>
        </w:rPr>
        <w:t>, adoptada por la Conferencia de las Partes de la Convención sobre el Comercio Internacional de Especies Amenazadas de Fauna y Flora Silvestres.</w:t>
      </w:r>
    </w:p>
    <w:p w14:paraId="1319E0ED" w14:textId="77777777" w:rsidR="00C17D6E" w:rsidRPr="000C3ECA" w:rsidRDefault="00C17D6E" w:rsidP="00C17D6E">
      <w:pPr>
        <w:spacing w:after="0" w:line="240" w:lineRule="auto"/>
        <w:rPr>
          <w:rFonts w:asciiTheme="minorBidi" w:hAnsiTheme="minorBidi"/>
          <w:sz w:val="20"/>
          <w:szCs w:val="20"/>
        </w:rPr>
      </w:pPr>
    </w:p>
    <w:p w14:paraId="62D6B1B9" w14:textId="77777777" w:rsidR="00C17D6E" w:rsidRPr="000C3ECA" w:rsidRDefault="00C17D6E" w:rsidP="00C17D6E">
      <w:pPr>
        <w:spacing w:after="0" w:line="240" w:lineRule="auto"/>
        <w:rPr>
          <w:rFonts w:asciiTheme="minorBidi" w:hAnsiTheme="minorBidi"/>
          <w:sz w:val="20"/>
          <w:szCs w:val="20"/>
        </w:rPr>
      </w:pPr>
    </w:p>
    <w:p w14:paraId="616CE6F0" w14:textId="77777777" w:rsidR="00C17D6E" w:rsidRPr="000C3ECA" w:rsidRDefault="00C17D6E" w:rsidP="00C17D6E">
      <w:pPr>
        <w:spacing w:after="0" w:line="240" w:lineRule="auto"/>
        <w:rPr>
          <w:rFonts w:asciiTheme="minorBidi" w:hAnsiTheme="minorBidi"/>
          <w:sz w:val="20"/>
          <w:szCs w:val="20"/>
        </w:rPr>
      </w:pPr>
    </w:p>
    <w:p w14:paraId="29E47223" w14:textId="77777777" w:rsidR="00C17D6E" w:rsidRPr="000C3ECA" w:rsidRDefault="00C17D6E" w:rsidP="00C17D6E">
      <w:pPr>
        <w:spacing w:after="0" w:line="240" w:lineRule="auto"/>
        <w:rPr>
          <w:rFonts w:asciiTheme="minorBidi" w:hAnsiTheme="minorBidi"/>
          <w:sz w:val="20"/>
          <w:szCs w:val="20"/>
        </w:rPr>
      </w:pPr>
    </w:p>
    <w:p w14:paraId="3BFB603D" w14:textId="77777777" w:rsidR="00456A74" w:rsidRPr="000C3ECA" w:rsidRDefault="00C17D6E" w:rsidP="00C17D6E">
      <w:pPr>
        <w:spacing w:after="0" w:line="240" w:lineRule="auto"/>
        <w:ind w:hanging="11"/>
        <w:jc w:val="center"/>
        <w:rPr>
          <w:rFonts w:asciiTheme="minorBidi" w:hAnsiTheme="minorBidi"/>
          <w:sz w:val="20"/>
          <w:szCs w:val="20"/>
        </w:rPr>
      </w:pPr>
      <w:r w:rsidRPr="000C3ECA">
        <w:rPr>
          <w:rFonts w:asciiTheme="minorBidi" w:hAnsiTheme="minorBidi"/>
          <w:sz w:val="20"/>
          <w:szCs w:val="20"/>
        </w:rPr>
        <w:t>______________________________________________________</w:t>
      </w:r>
    </w:p>
    <w:p w14:paraId="35A7CE7D" w14:textId="77777777" w:rsidR="00456A74" w:rsidRPr="000C3ECA" w:rsidRDefault="00456A74" w:rsidP="00C17D6E">
      <w:pPr>
        <w:spacing w:after="0" w:line="240" w:lineRule="auto"/>
        <w:ind w:hanging="11"/>
        <w:jc w:val="center"/>
        <w:rPr>
          <w:rFonts w:asciiTheme="minorBidi" w:hAnsiTheme="minorBidi"/>
          <w:sz w:val="20"/>
          <w:szCs w:val="20"/>
        </w:rPr>
      </w:pPr>
      <w:r w:rsidRPr="000C3ECA">
        <w:rPr>
          <w:rFonts w:asciiTheme="minorBidi" w:hAnsiTheme="minorBidi"/>
          <w:sz w:val="20"/>
          <w:szCs w:val="20"/>
        </w:rPr>
        <w:t>(Título, nombre y cargo)</w:t>
      </w:r>
    </w:p>
    <w:p w14:paraId="01A97272" w14:textId="77777777" w:rsidR="00456A74" w:rsidRPr="000C3ECA" w:rsidRDefault="00456A74" w:rsidP="00C17D6E">
      <w:pPr>
        <w:spacing w:after="0" w:line="240" w:lineRule="auto"/>
        <w:ind w:hanging="11"/>
        <w:jc w:val="center"/>
        <w:rPr>
          <w:rFonts w:asciiTheme="minorBidi" w:hAnsiTheme="minorBidi"/>
          <w:sz w:val="20"/>
          <w:szCs w:val="20"/>
        </w:rPr>
      </w:pPr>
    </w:p>
    <w:p w14:paraId="5C983B81" w14:textId="77777777" w:rsidR="00456A74" w:rsidRPr="000C3ECA" w:rsidRDefault="00456A74" w:rsidP="00C17D6E">
      <w:pPr>
        <w:spacing w:after="0" w:line="240" w:lineRule="auto"/>
        <w:ind w:hanging="11"/>
        <w:jc w:val="center"/>
        <w:rPr>
          <w:rFonts w:asciiTheme="minorBidi" w:hAnsiTheme="minorBidi"/>
          <w:sz w:val="20"/>
          <w:szCs w:val="20"/>
        </w:rPr>
      </w:pPr>
    </w:p>
    <w:p w14:paraId="572FB7A1" w14:textId="77777777" w:rsidR="00C17D6E" w:rsidRPr="000C3ECA" w:rsidRDefault="00C17D6E" w:rsidP="00C17D6E">
      <w:pPr>
        <w:spacing w:after="0" w:line="240" w:lineRule="auto"/>
        <w:ind w:hanging="11"/>
        <w:jc w:val="center"/>
        <w:rPr>
          <w:rFonts w:asciiTheme="minorBidi" w:hAnsiTheme="minorBidi"/>
          <w:sz w:val="20"/>
          <w:szCs w:val="20"/>
        </w:rPr>
      </w:pPr>
    </w:p>
    <w:p w14:paraId="5CA472C7" w14:textId="77777777" w:rsidR="00C17D6E" w:rsidRPr="000C3ECA" w:rsidRDefault="00C17D6E" w:rsidP="00C17D6E">
      <w:pPr>
        <w:spacing w:after="0" w:line="240" w:lineRule="auto"/>
        <w:ind w:hanging="11"/>
        <w:jc w:val="center"/>
        <w:rPr>
          <w:rFonts w:asciiTheme="minorBidi" w:hAnsiTheme="minorBidi"/>
          <w:sz w:val="20"/>
          <w:szCs w:val="20"/>
        </w:rPr>
      </w:pPr>
    </w:p>
    <w:p w14:paraId="2BD42D96" w14:textId="77777777" w:rsidR="00456A74" w:rsidRPr="000C3ECA" w:rsidRDefault="00456A74" w:rsidP="00C17D6E">
      <w:pPr>
        <w:spacing w:after="0" w:line="240" w:lineRule="auto"/>
        <w:ind w:hanging="11"/>
        <w:jc w:val="center"/>
        <w:rPr>
          <w:rFonts w:asciiTheme="minorBidi" w:hAnsiTheme="minorBidi"/>
          <w:sz w:val="20"/>
          <w:szCs w:val="20"/>
        </w:rPr>
      </w:pPr>
    </w:p>
    <w:p w14:paraId="05E59F8C" w14:textId="77777777" w:rsidR="00456A74" w:rsidRPr="000C3ECA" w:rsidRDefault="00C17D6E" w:rsidP="00C17D6E">
      <w:pPr>
        <w:spacing w:after="0" w:line="240" w:lineRule="auto"/>
        <w:ind w:hanging="11"/>
        <w:jc w:val="center"/>
        <w:rPr>
          <w:rFonts w:asciiTheme="minorBidi" w:hAnsiTheme="minorBidi"/>
          <w:sz w:val="20"/>
          <w:szCs w:val="20"/>
        </w:rPr>
      </w:pPr>
      <w:r w:rsidRPr="000C3ECA">
        <w:rPr>
          <w:rFonts w:asciiTheme="minorBidi" w:hAnsiTheme="minorBidi"/>
          <w:sz w:val="20"/>
          <w:szCs w:val="20"/>
        </w:rPr>
        <w:t>______________________________________________________</w:t>
      </w:r>
    </w:p>
    <w:p w14:paraId="55267F59" w14:textId="77777777" w:rsidR="00456A74" w:rsidRPr="000C3ECA" w:rsidRDefault="00456A74" w:rsidP="00C17D6E">
      <w:pPr>
        <w:spacing w:after="0" w:line="240" w:lineRule="auto"/>
        <w:ind w:hanging="11"/>
        <w:jc w:val="center"/>
        <w:rPr>
          <w:rFonts w:asciiTheme="minorBidi" w:hAnsiTheme="minorBidi"/>
          <w:sz w:val="20"/>
          <w:szCs w:val="20"/>
        </w:rPr>
      </w:pPr>
      <w:r w:rsidRPr="000C3ECA">
        <w:rPr>
          <w:rFonts w:asciiTheme="minorBidi" w:hAnsiTheme="minorBidi"/>
          <w:sz w:val="20"/>
          <w:szCs w:val="20"/>
        </w:rPr>
        <w:t>(Firma)</w:t>
      </w:r>
    </w:p>
    <w:p w14:paraId="40F049BB" w14:textId="77777777" w:rsidR="00456A74" w:rsidRPr="000C3ECA" w:rsidRDefault="00456A74" w:rsidP="00753323">
      <w:pPr>
        <w:spacing w:after="0" w:line="240" w:lineRule="auto"/>
        <w:jc w:val="both"/>
        <w:rPr>
          <w:rFonts w:asciiTheme="minorBidi" w:hAnsiTheme="minorBidi"/>
          <w:sz w:val="20"/>
          <w:szCs w:val="20"/>
        </w:rPr>
      </w:pPr>
    </w:p>
    <w:p w14:paraId="5D4960F3" w14:textId="77777777" w:rsidR="00456A74" w:rsidRPr="000C3ECA" w:rsidRDefault="00456A74" w:rsidP="00753323">
      <w:pPr>
        <w:spacing w:after="0" w:line="240" w:lineRule="auto"/>
        <w:jc w:val="both"/>
        <w:rPr>
          <w:rFonts w:asciiTheme="minorBidi" w:hAnsiTheme="minorBidi"/>
          <w:sz w:val="20"/>
          <w:szCs w:val="20"/>
        </w:rPr>
      </w:pPr>
    </w:p>
    <w:p w14:paraId="7BAFD389" w14:textId="77777777" w:rsidR="00413E9A" w:rsidRPr="000C3ECA" w:rsidRDefault="00413E9A">
      <w:pPr>
        <w:spacing w:after="0" w:line="240" w:lineRule="auto"/>
        <w:jc w:val="both"/>
        <w:rPr>
          <w:rFonts w:asciiTheme="minorBidi" w:hAnsiTheme="minorBidi"/>
          <w:sz w:val="20"/>
          <w:szCs w:val="20"/>
        </w:rPr>
        <w:sectPr w:rsidR="00413E9A" w:rsidRPr="000C3ECA" w:rsidSect="00C17D6E">
          <w:pgSz w:w="11906" w:h="16838"/>
          <w:pgMar w:top="1440" w:right="1274" w:bottom="1440" w:left="1276" w:header="708" w:footer="210" w:gutter="0"/>
          <w:cols w:space="708"/>
          <w:docGrid w:linePitch="360"/>
        </w:sectPr>
      </w:pPr>
    </w:p>
    <w:tbl>
      <w:tblPr>
        <w:tblStyle w:val="TableGrid"/>
        <w:tblW w:w="15310" w:type="dxa"/>
        <w:tblInd w:w="-635" w:type="dxa"/>
        <w:tblLook w:val="04A0" w:firstRow="1" w:lastRow="0" w:firstColumn="1" w:lastColumn="0" w:noHBand="0" w:noVBand="1"/>
      </w:tblPr>
      <w:tblGrid>
        <w:gridCol w:w="1695"/>
        <w:gridCol w:w="3891"/>
        <w:gridCol w:w="2091"/>
        <w:gridCol w:w="3808"/>
        <w:gridCol w:w="1752"/>
        <w:gridCol w:w="2073"/>
      </w:tblGrid>
      <w:tr w:rsidR="00413E9A" w:rsidRPr="000C3ECA" w14:paraId="394903FE" w14:textId="77777777" w:rsidTr="00413E9A">
        <w:tc>
          <w:tcPr>
            <w:tcW w:w="1599" w:type="dxa"/>
            <w:shd w:val="clear" w:color="auto" w:fill="DEEAF6" w:themeFill="accent1" w:themeFillTint="33"/>
          </w:tcPr>
          <w:p w14:paraId="12F3986B"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lastRenderedPageBreak/>
              <w:t>Pilar</w:t>
            </w:r>
          </w:p>
        </w:tc>
        <w:tc>
          <w:tcPr>
            <w:tcW w:w="3929" w:type="dxa"/>
            <w:shd w:val="clear" w:color="auto" w:fill="DEEAF6" w:themeFill="accent1" w:themeFillTint="33"/>
          </w:tcPr>
          <w:p w14:paraId="262AED9B"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Acción</w:t>
            </w:r>
          </w:p>
          <w:p w14:paraId="57EA17A4" w14:textId="77777777" w:rsidR="00413E9A" w:rsidRPr="000C3ECA" w:rsidRDefault="00413E9A" w:rsidP="00D24211">
            <w:pPr>
              <w:spacing w:before="40" w:after="40"/>
              <w:rPr>
                <w:rFonts w:asciiTheme="minorBidi" w:hAnsiTheme="minorBidi"/>
                <w:sz w:val="20"/>
                <w:szCs w:val="20"/>
              </w:rPr>
            </w:pPr>
          </w:p>
        </w:tc>
        <w:tc>
          <w:tcPr>
            <w:tcW w:w="2096" w:type="dxa"/>
            <w:shd w:val="clear" w:color="auto" w:fill="DEEAF6" w:themeFill="accent1" w:themeFillTint="33"/>
          </w:tcPr>
          <w:p w14:paraId="4A99E198"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 xml:space="preserve">Situaciones de referencia (R) e indicadores (I) </w:t>
            </w:r>
          </w:p>
          <w:p w14:paraId="0C705718" w14:textId="77777777" w:rsidR="00413E9A" w:rsidRPr="000C3ECA" w:rsidRDefault="00413E9A" w:rsidP="00D24211">
            <w:pPr>
              <w:spacing w:before="40" w:after="40"/>
              <w:rPr>
                <w:rFonts w:asciiTheme="minorBidi" w:hAnsiTheme="minorBidi"/>
                <w:b/>
                <w:sz w:val="20"/>
                <w:szCs w:val="20"/>
              </w:rPr>
            </w:pPr>
          </w:p>
        </w:tc>
        <w:tc>
          <w:tcPr>
            <w:tcW w:w="3845" w:type="dxa"/>
            <w:shd w:val="clear" w:color="auto" w:fill="DEEAF6" w:themeFill="accent1" w:themeFillTint="33"/>
          </w:tcPr>
          <w:p w14:paraId="4CC9E326"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Hitos</w:t>
            </w:r>
          </w:p>
          <w:p w14:paraId="781C01D1" w14:textId="77777777" w:rsidR="00413E9A" w:rsidRPr="000C3ECA" w:rsidRDefault="00413E9A" w:rsidP="00D24211">
            <w:pPr>
              <w:spacing w:before="40" w:after="40"/>
              <w:rPr>
                <w:rFonts w:asciiTheme="minorBidi" w:hAnsiTheme="minorBidi"/>
                <w:sz w:val="20"/>
                <w:szCs w:val="20"/>
              </w:rPr>
            </w:pPr>
          </w:p>
        </w:tc>
        <w:tc>
          <w:tcPr>
            <w:tcW w:w="1756" w:type="dxa"/>
            <w:shd w:val="clear" w:color="auto" w:fill="DEEAF6" w:themeFill="accent1" w:themeFillTint="33"/>
          </w:tcPr>
          <w:p w14:paraId="657EA709"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 xml:space="preserve">Organismo nacional responsable </w:t>
            </w:r>
          </w:p>
          <w:p w14:paraId="46DAE4B4" w14:textId="77777777" w:rsidR="00413E9A" w:rsidRPr="000C3ECA" w:rsidRDefault="00413E9A" w:rsidP="00D24211">
            <w:pPr>
              <w:spacing w:before="40" w:after="40"/>
              <w:rPr>
                <w:rFonts w:asciiTheme="minorBidi" w:hAnsiTheme="minorBidi"/>
                <w:sz w:val="20"/>
                <w:szCs w:val="20"/>
              </w:rPr>
            </w:pPr>
          </w:p>
        </w:tc>
        <w:tc>
          <w:tcPr>
            <w:tcW w:w="2085" w:type="dxa"/>
            <w:shd w:val="clear" w:color="auto" w:fill="DEEAF6" w:themeFill="accent1" w:themeFillTint="33"/>
          </w:tcPr>
          <w:p w14:paraId="56849E76"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Costos, financiación disponible y necesidades</w:t>
            </w:r>
          </w:p>
          <w:p w14:paraId="38C0033D" w14:textId="77777777" w:rsidR="00413E9A" w:rsidRPr="000C3ECA" w:rsidRDefault="00413E9A" w:rsidP="00D24211">
            <w:pPr>
              <w:spacing w:before="40" w:after="40"/>
              <w:rPr>
                <w:rFonts w:asciiTheme="minorBidi" w:hAnsiTheme="minorBidi"/>
                <w:sz w:val="20"/>
                <w:szCs w:val="20"/>
              </w:rPr>
            </w:pPr>
          </w:p>
        </w:tc>
      </w:tr>
      <w:tr w:rsidR="00413E9A" w:rsidRPr="000C3ECA" w14:paraId="68086088" w14:textId="77777777" w:rsidTr="00413E9A">
        <w:trPr>
          <w:trHeight w:val="158"/>
        </w:trPr>
        <w:tc>
          <w:tcPr>
            <w:tcW w:w="1599" w:type="dxa"/>
            <w:vMerge w:val="restart"/>
          </w:tcPr>
          <w:p w14:paraId="412AF007"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Legislación y reglamentación</w:t>
            </w:r>
          </w:p>
        </w:tc>
        <w:tc>
          <w:tcPr>
            <w:tcW w:w="3929" w:type="dxa"/>
            <w:vMerge w:val="restart"/>
          </w:tcPr>
          <w:p w14:paraId="274724B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1. Revisar la Ley sobre Vida Silvestre nacional de manera que tengan un efecto disuasivo en el tráfico de marfil y el comercio ilegal de vida silvestre gracias a sanciones severas, incluidas penas de privación de libertad. </w:t>
            </w:r>
          </w:p>
        </w:tc>
        <w:tc>
          <w:tcPr>
            <w:tcW w:w="2096" w:type="dxa"/>
          </w:tcPr>
          <w:p w14:paraId="6F57869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R: La sanción por tráfico de marfil es una multa administrativa no superior a 500 USD o privación de libertad por un período no superior a 6 meses. </w:t>
            </w:r>
          </w:p>
        </w:tc>
        <w:tc>
          <w:tcPr>
            <w:tcW w:w="3845" w:type="dxa"/>
            <w:vMerge w:val="restart"/>
          </w:tcPr>
          <w:p w14:paraId="0BD27AF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08/2017</w:t>
            </w:r>
          </w:p>
          <w:p w14:paraId="24C3123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Estará disponible el primer proyecto de revisión de la Ley.</w:t>
            </w:r>
          </w:p>
          <w:p w14:paraId="6A9FB22E" w14:textId="77777777" w:rsidR="00413E9A" w:rsidRPr="000C3ECA" w:rsidRDefault="00413E9A" w:rsidP="00D24211">
            <w:pPr>
              <w:spacing w:before="40" w:after="40"/>
              <w:rPr>
                <w:rFonts w:asciiTheme="minorBidi" w:hAnsiTheme="minorBidi"/>
                <w:sz w:val="20"/>
                <w:szCs w:val="20"/>
              </w:rPr>
            </w:pPr>
          </w:p>
          <w:p w14:paraId="0B8390D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11/2017</w:t>
            </w:r>
          </w:p>
          <w:p w14:paraId="5159355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habrán concluido las consultas con las partes interesadas pertinentes.</w:t>
            </w:r>
          </w:p>
          <w:p w14:paraId="665F45C1" w14:textId="77777777" w:rsidR="00413E9A" w:rsidRPr="000C3ECA" w:rsidRDefault="00413E9A" w:rsidP="00D24211">
            <w:pPr>
              <w:spacing w:before="40" w:after="40"/>
              <w:rPr>
                <w:rFonts w:asciiTheme="minorBidi" w:hAnsiTheme="minorBidi"/>
                <w:sz w:val="20"/>
                <w:szCs w:val="20"/>
              </w:rPr>
            </w:pPr>
          </w:p>
          <w:p w14:paraId="7003FB7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03/2018</w:t>
            </w:r>
          </w:p>
          <w:p w14:paraId="63D2015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La versión final de la Ley revisada estará lista para su aprobación.</w:t>
            </w:r>
          </w:p>
          <w:p w14:paraId="0A89E749" w14:textId="77777777" w:rsidR="00413E9A" w:rsidRPr="000C3ECA" w:rsidRDefault="00413E9A" w:rsidP="00D24211">
            <w:pPr>
              <w:spacing w:before="40" w:after="40"/>
              <w:rPr>
                <w:rFonts w:asciiTheme="minorBidi" w:hAnsiTheme="minorBidi"/>
                <w:sz w:val="20"/>
                <w:szCs w:val="20"/>
              </w:rPr>
            </w:pPr>
          </w:p>
          <w:p w14:paraId="677A80F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H4: 06/2018</w:t>
            </w:r>
          </w:p>
          <w:p w14:paraId="61B3167E"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La legislación revisada habrá sido promulgada por el parlamento.</w:t>
            </w:r>
          </w:p>
        </w:tc>
        <w:tc>
          <w:tcPr>
            <w:tcW w:w="1756" w:type="dxa"/>
            <w:vMerge w:val="restart"/>
          </w:tcPr>
          <w:p w14:paraId="2E72BC8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Ministerio de Justicia</w:t>
            </w:r>
          </w:p>
        </w:tc>
        <w:tc>
          <w:tcPr>
            <w:tcW w:w="2085" w:type="dxa"/>
            <w:vMerge w:val="restart"/>
          </w:tcPr>
          <w:p w14:paraId="02B7A8A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w:t>
            </w:r>
          </w:p>
          <w:p w14:paraId="5ACE53E1" w14:textId="77777777" w:rsidR="00413E9A" w:rsidRPr="000C3ECA" w:rsidRDefault="00413E9A" w:rsidP="00D24211">
            <w:pPr>
              <w:spacing w:before="40" w:after="40"/>
              <w:rPr>
                <w:rFonts w:asciiTheme="minorBidi" w:hAnsiTheme="minorBidi"/>
                <w:sz w:val="20"/>
                <w:szCs w:val="20"/>
              </w:rPr>
            </w:pPr>
          </w:p>
          <w:p w14:paraId="3874BB9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714CE944" w14:textId="77777777" w:rsidR="00413E9A" w:rsidRPr="000C3ECA" w:rsidRDefault="00413E9A" w:rsidP="00D24211">
            <w:pPr>
              <w:rPr>
                <w:rFonts w:asciiTheme="minorBidi" w:hAnsiTheme="minorBidi"/>
                <w:sz w:val="20"/>
                <w:szCs w:val="20"/>
              </w:rPr>
            </w:pPr>
          </w:p>
          <w:p w14:paraId="2E9DC10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78"/>
            </w:r>
          </w:p>
          <w:p w14:paraId="7501FB08" w14:textId="77777777" w:rsidR="00413E9A" w:rsidRPr="000C3ECA" w:rsidRDefault="00413E9A" w:rsidP="00D24211">
            <w:pPr>
              <w:rPr>
                <w:rFonts w:asciiTheme="minorBidi" w:hAnsiTheme="minorBidi"/>
                <w:sz w:val="20"/>
                <w:szCs w:val="20"/>
              </w:rPr>
            </w:pPr>
          </w:p>
        </w:tc>
      </w:tr>
      <w:tr w:rsidR="00413E9A" w:rsidRPr="000C3ECA" w14:paraId="50C72EA0" w14:textId="77777777" w:rsidTr="00413E9A">
        <w:trPr>
          <w:trHeight w:val="157"/>
        </w:trPr>
        <w:tc>
          <w:tcPr>
            <w:tcW w:w="1599" w:type="dxa"/>
            <w:vMerge/>
          </w:tcPr>
          <w:p w14:paraId="246C40B6" w14:textId="77777777" w:rsidR="00413E9A" w:rsidRPr="000C3ECA" w:rsidRDefault="00413E9A" w:rsidP="00D24211">
            <w:pPr>
              <w:spacing w:before="40" w:after="40"/>
              <w:rPr>
                <w:rFonts w:asciiTheme="minorBidi" w:hAnsiTheme="minorBidi"/>
                <w:b/>
                <w:sz w:val="20"/>
                <w:szCs w:val="20"/>
              </w:rPr>
            </w:pPr>
          </w:p>
        </w:tc>
        <w:tc>
          <w:tcPr>
            <w:tcW w:w="3929" w:type="dxa"/>
            <w:vMerge/>
          </w:tcPr>
          <w:p w14:paraId="67FB50E5" w14:textId="77777777" w:rsidR="00413E9A" w:rsidRPr="000C3ECA" w:rsidRDefault="00413E9A" w:rsidP="00D24211">
            <w:pPr>
              <w:spacing w:before="40" w:after="40"/>
              <w:rPr>
                <w:rFonts w:asciiTheme="minorBidi" w:hAnsiTheme="minorBidi"/>
                <w:sz w:val="20"/>
                <w:szCs w:val="20"/>
              </w:rPr>
            </w:pPr>
          </w:p>
        </w:tc>
        <w:tc>
          <w:tcPr>
            <w:tcW w:w="2096" w:type="dxa"/>
          </w:tcPr>
          <w:p w14:paraId="2F5B45AC"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Se reconoce el tráfico de marfil como un delito grave y se armonizan las sanciones con la Convención de las Naciones Unidas contra el Crimen Organizado Transnacional, a saber, un mínimo de cuatro años de encarcelamiento o una sanción más severa</w:t>
            </w:r>
          </w:p>
        </w:tc>
        <w:tc>
          <w:tcPr>
            <w:tcW w:w="3845" w:type="dxa"/>
            <w:vMerge/>
          </w:tcPr>
          <w:p w14:paraId="5B8CA136" w14:textId="77777777" w:rsidR="00413E9A" w:rsidRPr="000C3ECA" w:rsidRDefault="00413E9A" w:rsidP="00D24211">
            <w:pPr>
              <w:spacing w:before="40" w:after="40"/>
              <w:jc w:val="both"/>
              <w:rPr>
                <w:rFonts w:asciiTheme="minorBidi" w:hAnsiTheme="minorBidi"/>
                <w:sz w:val="20"/>
                <w:szCs w:val="20"/>
              </w:rPr>
            </w:pPr>
          </w:p>
        </w:tc>
        <w:tc>
          <w:tcPr>
            <w:tcW w:w="1756" w:type="dxa"/>
            <w:vMerge/>
          </w:tcPr>
          <w:p w14:paraId="3D118AA1" w14:textId="77777777" w:rsidR="00413E9A" w:rsidRPr="000C3ECA" w:rsidRDefault="00413E9A" w:rsidP="00D24211">
            <w:pPr>
              <w:spacing w:before="40" w:after="40"/>
              <w:jc w:val="both"/>
              <w:rPr>
                <w:rFonts w:asciiTheme="minorBidi" w:hAnsiTheme="minorBidi"/>
                <w:sz w:val="20"/>
                <w:szCs w:val="20"/>
              </w:rPr>
            </w:pPr>
          </w:p>
        </w:tc>
        <w:tc>
          <w:tcPr>
            <w:tcW w:w="2085" w:type="dxa"/>
            <w:vMerge/>
          </w:tcPr>
          <w:p w14:paraId="65001F8C" w14:textId="77777777" w:rsidR="00413E9A" w:rsidRPr="000C3ECA" w:rsidRDefault="00413E9A" w:rsidP="00D24211">
            <w:pPr>
              <w:spacing w:before="40" w:after="40"/>
              <w:jc w:val="both"/>
              <w:rPr>
                <w:rFonts w:asciiTheme="minorBidi" w:hAnsiTheme="minorBidi"/>
                <w:sz w:val="20"/>
                <w:szCs w:val="20"/>
              </w:rPr>
            </w:pPr>
          </w:p>
        </w:tc>
      </w:tr>
      <w:tr w:rsidR="00413E9A" w:rsidRPr="000C3ECA" w14:paraId="4103FA4E" w14:textId="77777777" w:rsidTr="00413E9A">
        <w:trPr>
          <w:trHeight w:val="158"/>
        </w:trPr>
        <w:tc>
          <w:tcPr>
            <w:tcW w:w="1599" w:type="dxa"/>
            <w:vMerge/>
          </w:tcPr>
          <w:p w14:paraId="04549821"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3C5CE1F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2.</w:t>
            </w:r>
            <w:r w:rsidRPr="000C3ECA">
              <w:rPr>
                <w:rFonts w:asciiTheme="minorBidi" w:hAnsiTheme="minorBidi"/>
                <w:sz w:val="20"/>
                <w:szCs w:val="20"/>
                <w:u w:color="000000"/>
              </w:rPr>
              <w:t xml:space="preserve"> </w:t>
            </w:r>
            <w:r w:rsidRPr="000C3ECA">
              <w:rPr>
                <w:rFonts w:asciiTheme="minorBidi" w:hAnsiTheme="minorBidi"/>
                <w:sz w:val="20"/>
                <w:szCs w:val="20"/>
              </w:rPr>
              <w:t xml:space="preserve">Formular nuevas reglamentaciones para el funcionamiento práctico de la Ley sobre Vida Silvestre Revisada. </w:t>
            </w:r>
          </w:p>
        </w:tc>
        <w:tc>
          <w:tcPr>
            <w:tcW w:w="2096" w:type="dxa"/>
          </w:tcPr>
          <w:p w14:paraId="5255682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Las reglamentaciones existentes deberán ser enmendadas para el funcionamiento práctico de la Ley sobre Vida Silvestre Revisada.</w:t>
            </w:r>
          </w:p>
        </w:tc>
        <w:tc>
          <w:tcPr>
            <w:tcW w:w="3845" w:type="dxa"/>
            <w:vMerge w:val="restart"/>
          </w:tcPr>
          <w:p w14:paraId="31891BC0" w14:textId="77777777"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t>H1: 08/2018</w:t>
            </w:r>
          </w:p>
          <w:p w14:paraId="73FA531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Las primeras versiones de las nuevas reglamentaciones estarán listas para ser examinadas. </w:t>
            </w:r>
          </w:p>
          <w:p w14:paraId="655277FD" w14:textId="77777777" w:rsidR="00413E9A" w:rsidRPr="000C3ECA" w:rsidRDefault="00413E9A" w:rsidP="00D24211">
            <w:pPr>
              <w:spacing w:before="40" w:after="40"/>
              <w:rPr>
                <w:rFonts w:asciiTheme="minorBidi" w:hAnsiTheme="minorBidi"/>
                <w:sz w:val="20"/>
                <w:szCs w:val="20"/>
              </w:rPr>
            </w:pPr>
          </w:p>
          <w:p w14:paraId="27D20EA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11/2018</w:t>
            </w:r>
          </w:p>
          <w:p w14:paraId="4088420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habrán concluido las consultas con las partes interesadas pertinentes.</w:t>
            </w:r>
          </w:p>
          <w:p w14:paraId="46590272" w14:textId="77777777" w:rsidR="00413E9A" w:rsidRPr="000C3ECA" w:rsidRDefault="00413E9A" w:rsidP="00D24211">
            <w:pPr>
              <w:spacing w:before="40" w:after="40"/>
              <w:rPr>
                <w:rFonts w:asciiTheme="minorBidi" w:hAnsiTheme="minorBidi"/>
                <w:sz w:val="20"/>
                <w:szCs w:val="20"/>
              </w:rPr>
            </w:pPr>
          </w:p>
          <w:p w14:paraId="5FBFA056" w14:textId="77777777"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t>H3: 03/2019</w:t>
            </w:r>
          </w:p>
          <w:p w14:paraId="5576E3A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Las versiones finales de las nuevas reglamentaciones estarán listas para ser aprobadas.</w:t>
            </w:r>
          </w:p>
          <w:p w14:paraId="4D0934EB" w14:textId="77777777" w:rsidR="00413E9A" w:rsidRPr="000C3ECA" w:rsidRDefault="00413E9A" w:rsidP="00D24211">
            <w:pPr>
              <w:spacing w:before="40" w:after="40"/>
              <w:jc w:val="both"/>
              <w:rPr>
                <w:rFonts w:asciiTheme="minorBidi" w:hAnsiTheme="minorBidi"/>
                <w:sz w:val="20"/>
                <w:szCs w:val="20"/>
              </w:rPr>
            </w:pPr>
          </w:p>
          <w:p w14:paraId="754009BD" w14:textId="7BCC339B" w:rsidR="00413E9A" w:rsidRPr="000C3ECA" w:rsidRDefault="00413E9A" w:rsidP="005301CE">
            <w:pPr>
              <w:spacing w:before="40" w:after="40"/>
              <w:rPr>
                <w:rFonts w:asciiTheme="minorBidi" w:hAnsiTheme="minorBidi"/>
                <w:sz w:val="20"/>
                <w:szCs w:val="20"/>
              </w:rPr>
            </w:pPr>
            <w:r w:rsidRPr="000C3ECA">
              <w:rPr>
                <w:rFonts w:asciiTheme="minorBidi" w:hAnsiTheme="minorBidi"/>
                <w:sz w:val="20"/>
                <w:szCs w:val="20"/>
              </w:rPr>
              <w:t>H4: 06/2019</w:t>
            </w:r>
          </w:p>
          <w:p w14:paraId="34C286D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Las nuevas reglamentaciones habrán entrado en vigor y estarán siendo aplicadas.</w:t>
            </w:r>
          </w:p>
        </w:tc>
        <w:tc>
          <w:tcPr>
            <w:tcW w:w="1756" w:type="dxa"/>
            <w:vMerge w:val="restart"/>
          </w:tcPr>
          <w:p w14:paraId="25BC485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Ministerio de Justicia</w:t>
            </w:r>
          </w:p>
        </w:tc>
        <w:tc>
          <w:tcPr>
            <w:tcW w:w="2085" w:type="dxa"/>
            <w:vMerge w:val="restart"/>
          </w:tcPr>
          <w:p w14:paraId="432F0D37"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w:t>
            </w:r>
          </w:p>
          <w:p w14:paraId="7F1ABCE3" w14:textId="77777777" w:rsidR="00413E9A" w:rsidRPr="000C3ECA" w:rsidRDefault="00413E9A" w:rsidP="00D24211">
            <w:pPr>
              <w:spacing w:before="40" w:after="40"/>
              <w:rPr>
                <w:rFonts w:asciiTheme="minorBidi" w:hAnsiTheme="minorBidi"/>
                <w:sz w:val="20"/>
                <w:szCs w:val="20"/>
              </w:rPr>
            </w:pPr>
          </w:p>
          <w:p w14:paraId="3FCD3C5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3F9184D7" w14:textId="77777777" w:rsidR="00413E9A" w:rsidRPr="000C3ECA" w:rsidRDefault="00413E9A" w:rsidP="00D24211">
            <w:pPr>
              <w:rPr>
                <w:rFonts w:asciiTheme="minorBidi" w:hAnsiTheme="minorBidi"/>
                <w:sz w:val="20"/>
                <w:szCs w:val="20"/>
              </w:rPr>
            </w:pPr>
          </w:p>
          <w:p w14:paraId="4CA209C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78"/>
            </w:r>
          </w:p>
          <w:p w14:paraId="7F5D7FFD" w14:textId="77777777" w:rsidR="00413E9A" w:rsidRPr="000C3ECA" w:rsidRDefault="00413E9A" w:rsidP="00D24211">
            <w:pPr>
              <w:spacing w:before="40" w:after="40"/>
              <w:jc w:val="both"/>
              <w:rPr>
                <w:rFonts w:asciiTheme="minorBidi" w:hAnsiTheme="minorBidi"/>
                <w:sz w:val="20"/>
                <w:szCs w:val="20"/>
              </w:rPr>
            </w:pPr>
          </w:p>
        </w:tc>
      </w:tr>
      <w:tr w:rsidR="00413E9A" w:rsidRPr="000C3ECA" w14:paraId="0A72A817" w14:textId="77777777" w:rsidTr="00413E9A">
        <w:trPr>
          <w:trHeight w:val="157"/>
        </w:trPr>
        <w:tc>
          <w:tcPr>
            <w:tcW w:w="1599" w:type="dxa"/>
            <w:vMerge/>
          </w:tcPr>
          <w:p w14:paraId="50A663AB" w14:textId="77777777" w:rsidR="00413E9A" w:rsidRPr="000C3ECA" w:rsidRDefault="00413E9A" w:rsidP="00D24211">
            <w:pPr>
              <w:spacing w:before="40" w:after="40"/>
              <w:rPr>
                <w:rFonts w:asciiTheme="minorBidi" w:hAnsiTheme="minorBidi"/>
                <w:b/>
                <w:sz w:val="20"/>
                <w:szCs w:val="20"/>
              </w:rPr>
            </w:pPr>
          </w:p>
        </w:tc>
        <w:tc>
          <w:tcPr>
            <w:tcW w:w="3929" w:type="dxa"/>
            <w:vMerge/>
          </w:tcPr>
          <w:p w14:paraId="1A4A6F17" w14:textId="77777777" w:rsidR="00413E9A" w:rsidRPr="000C3ECA" w:rsidRDefault="00413E9A" w:rsidP="00D24211">
            <w:pPr>
              <w:spacing w:before="40" w:after="40"/>
              <w:rPr>
                <w:rFonts w:asciiTheme="minorBidi" w:hAnsiTheme="minorBidi"/>
                <w:sz w:val="20"/>
                <w:szCs w:val="20"/>
              </w:rPr>
            </w:pPr>
          </w:p>
        </w:tc>
        <w:tc>
          <w:tcPr>
            <w:tcW w:w="2096" w:type="dxa"/>
          </w:tcPr>
          <w:p w14:paraId="3494824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Las reglamentaciones están en vigor y la Ley sobre Vida Silvestre revisada está siendo aplicada.</w:t>
            </w:r>
          </w:p>
        </w:tc>
        <w:tc>
          <w:tcPr>
            <w:tcW w:w="3845" w:type="dxa"/>
            <w:vMerge/>
          </w:tcPr>
          <w:p w14:paraId="405684C2" w14:textId="77777777" w:rsidR="00413E9A" w:rsidRPr="000C3ECA" w:rsidRDefault="00413E9A" w:rsidP="00D24211">
            <w:pPr>
              <w:spacing w:before="40" w:after="40"/>
              <w:jc w:val="both"/>
              <w:rPr>
                <w:rFonts w:asciiTheme="minorBidi" w:hAnsiTheme="minorBidi"/>
                <w:sz w:val="20"/>
                <w:szCs w:val="20"/>
              </w:rPr>
            </w:pPr>
          </w:p>
        </w:tc>
        <w:tc>
          <w:tcPr>
            <w:tcW w:w="1756" w:type="dxa"/>
            <w:vMerge/>
          </w:tcPr>
          <w:p w14:paraId="522FCB56" w14:textId="77777777" w:rsidR="00413E9A" w:rsidRPr="000C3ECA" w:rsidRDefault="00413E9A" w:rsidP="00D24211">
            <w:pPr>
              <w:spacing w:before="40" w:after="40"/>
              <w:jc w:val="both"/>
              <w:rPr>
                <w:rFonts w:asciiTheme="minorBidi" w:hAnsiTheme="minorBidi"/>
                <w:sz w:val="20"/>
                <w:szCs w:val="20"/>
              </w:rPr>
            </w:pPr>
          </w:p>
        </w:tc>
        <w:tc>
          <w:tcPr>
            <w:tcW w:w="2085" w:type="dxa"/>
            <w:vMerge/>
          </w:tcPr>
          <w:p w14:paraId="0E987950" w14:textId="77777777" w:rsidR="00413E9A" w:rsidRPr="000C3ECA" w:rsidRDefault="00413E9A" w:rsidP="00D24211">
            <w:pPr>
              <w:spacing w:before="40" w:after="40"/>
              <w:jc w:val="both"/>
              <w:rPr>
                <w:rFonts w:asciiTheme="minorBidi" w:hAnsiTheme="minorBidi"/>
                <w:sz w:val="20"/>
                <w:szCs w:val="20"/>
              </w:rPr>
            </w:pPr>
          </w:p>
        </w:tc>
      </w:tr>
      <w:tr w:rsidR="00413E9A" w:rsidRPr="000C3ECA" w14:paraId="5A3BA723" w14:textId="77777777" w:rsidTr="00413E9A">
        <w:trPr>
          <w:trHeight w:val="158"/>
        </w:trPr>
        <w:tc>
          <w:tcPr>
            <w:tcW w:w="1599" w:type="dxa"/>
            <w:vMerge/>
          </w:tcPr>
          <w:p w14:paraId="6BA72C68"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075F788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3. Realización de un examen de los casos de delitos contra la vida silvestre que están siendo juzgados a fin de identificar las medidas necesarias para mejorar el porcentaje de enjuiciamientos exitosos.</w:t>
            </w:r>
          </w:p>
        </w:tc>
        <w:tc>
          <w:tcPr>
            <w:tcW w:w="2096" w:type="dxa"/>
          </w:tcPr>
          <w:p w14:paraId="749EEE4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Un 25 % de los casos de delitos contra la vida silvestre enjuiciados exitosamente.</w:t>
            </w:r>
          </w:p>
        </w:tc>
        <w:tc>
          <w:tcPr>
            <w:tcW w:w="3845" w:type="dxa"/>
            <w:vMerge w:val="restart"/>
          </w:tcPr>
          <w:p w14:paraId="102774C8"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12/2017</w:t>
            </w:r>
          </w:p>
          <w:p w14:paraId="54B7DA9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 concluido el examen.</w:t>
            </w:r>
          </w:p>
          <w:p w14:paraId="2C4AE7EB" w14:textId="77777777" w:rsidR="00413E9A" w:rsidRPr="000C3ECA" w:rsidRDefault="00413E9A" w:rsidP="00D24211">
            <w:pPr>
              <w:spacing w:before="40" w:after="40"/>
              <w:rPr>
                <w:rFonts w:asciiTheme="minorBidi" w:hAnsiTheme="minorBidi"/>
                <w:sz w:val="20"/>
                <w:szCs w:val="20"/>
              </w:rPr>
            </w:pPr>
          </w:p>
          <w:p w14:paraId="50AFFA4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04/2018</w:t>
            </w:r>
          </w:p>
          <w:p w14:paraId="0A20B8A8" w14:textId="0CECBF06" w:rsidR="00413E9A" w:rsidRPr="000C3ECA" w:rsidRDefault="00413E9A" w:rsidP="005301CE">
            <w:pPr>
              <w:spacing w:before="40" w:after="40"/>
              <w:rPr>
                <w:rFonts w:asciiTheme="minorBidi" w:hAnsiTheme="minorBidi"/>
                <w:sz w:val="20"/>
                <w:szCs w:val="20"/>
              </w:rPr>
            </w:pPr>
            <w:r w:rsidRPr="000C3ECA">
              <w:rPr>
                <w:rFonts w:asciiTheme="minorBidi" w:hAnsiTheme="minorBidi"/>
                <w:sz w:val="20"/>
                <w:szCs w:val="20"/>
              </w:rPr>
              <w:t>Habrán concluido las consultas con todas las partes interesadas pertinentes sobre el examen de los resultados.</w:t>
            </w:r>
          </w:p>
          <w:p w14:paraId="2458B01E" w14:textId="77777777" w:rsidR="00413E9A" w:rsidRPr="000C3ECA" w:rsidRDefault="00413E9A" w:rsidP="00D24211">
            <w:pPr>
              <w:spacing w:before="40" w:after="40"/>
              <w:rPr>
                <w:rFonts w:asciiTheme="minorBidi" w:hAnsiTheme="minorBidi"/>
                <w:sz w:val="20"/>
                <w:szCs w:val="20"/>
              </w:rPr>
            </w:pPr>
          </w:p>
          <w:p w14:paraId="7969336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08/2018</w:t>
            </w:r>
          </w:p>
          <w:p w14:paraId="53E5113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habrán redactado recomendaciones para colmar las brechas y mejorar el porcentaje de enjuiciamientos exitosos.</w:t>
            </w:r>
          </w:p>
          <w:p w14:paraId="15D14F82" w14:textId="77777777" w:rsidR="00413E9A" w:rsidRPr="000C3ECA" w:rsidRDefault="00413E9A" w:rsidP="00D24211">
            <w:pPr>
              <w:spacing w:before="40" w:after="40"/>
              <w:rPr>
                <w:rFonts w:asciiTheme="minorBidi" w:hAnsiTheme="minorBidi"/>
                <w:sz w:val="20"/>
                <w:szCs w:val="20"/>
              </w:rPr>
            </w:pPr>
          </w:p>
          <w:p w14:paraId="19E3E56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H4: 12/2018</w:t>
            </w:r>
          </w:p>
          <w:p w14:paraId="56E361B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Las recomendaciones para colmar las brechas y mejorar el porcentaje de enjuiciamientos exitosos habrán sido aprobadas y estarán siendo aplicadas. </w:t>
            </w:r>
          </w:p>
        </w:tc>
        <w:tc>
          <w:tcPr>
            <w:tcW w:w="1756" w:type="dxa"/>
            <w:vMerge w:val="restart"/>
          </w:tcPr>
          <w:p w14:paraId="6C28EBD8"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Ministerio de Justicia</w:t>
            </w:r>
          </w:p>
        </w:tc>
        <w:tc>
          <w:tcPr>
            <w:tcW w:w="2085" w:type="dxa"/>
            <w:vMerge w:val="restart"/>
          </w:tcPr>
          <w:p w14:paraId="78EC9E0C"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w:t>
            </w:r>
          </w:p>
          <w:p w14:paraId="287837CF" w14:textId="77777777" w:rsidR="00413E9A" w:rsidRPr="000C3ECA" w:rsidRDefault="00413E9A" w:rsidP="00D24211">
            <w:pPr>
              <w:spacing w:before="40" w:after="40"/>
              <w:rPr>
                <w:rFonts w:asciiTheme="minorBidi" w:hAnsiTheme="minorBidi"/>
                <w:sz w:val="20"/>
                <w:szCs w:val="20"/>
              </w:rPr>
            </w:pPr>
          </w:p>
          <w:p w14:paraId="2701C70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0A3C6428" w14:textId="77777777" w:rsidR="00413E9A" w:rsidRPr="000C3ECA" w:rsidRDefault="00413E9A" w:rsidP="00D24211">
            <w:pPr>
              <w:rPr>
                <w:rFonts w:asciiTheme="minorBidi" w:hAnsiTheme="minorBidi"/>
                <w:sz w:val="20"/>
                <w:szCs w:val="20"/>
              </w:rPr>
            </w:pPr>
          </w:p>
          <w:p w14:paraId="49DB107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78"/>
            </w:r>
          </w:p>
          <w:p w14:paraId="7414BA4A" w14:textId="77777777" w:rsidR="00413E9A" w:rsidRPr="000C3ECA" w:rsidRDefault="00413E9A" w:rsidP="00D24211">
            <w:pPr>
              <w:spacing w:before="40" w:after="40"/>
              <w:jc w:val="both"/>
              <w:rPr>
                <w:rFonts w:asciiTheme="minorBidi" w:hAnsiTheme="minorBidi"/>
                <w:sz w:val="20"/>
                <w:szCs w:val="20"/>
              </w:rPr>
            </w:pPr>
          </w:p>
        </w:tc>
      </w:tr>
      <w:tr w:rsidR="00413E9A" w:rsidRPr="000C3ECA" w14:paraId="1680065E" w14:textId="77777777" w:rsidTr="00413E9A">
        <w:trPr>
          <w:trHeight w:val="1000"/>
        </w:trPr>
        <w:tc>
          <w:tcPr>
            <w:tcW w:w="1599" w:type="dxa"/>
            <w:vMerge/>
            <w:tcBorders>
              <w:bottom w:val="single" w:sz="4" w:space="0" w:color="auto"/>
            </w:tcBorders>
          </w:tcPr>
          <w:p w14:paraId="3D87C61A" w14:textId="77777777" w:rsidR="00413E9A" w:rsidRPr="000C3ECA" w:rsidRDefault="00413E9A" w:rsidP="00D24211">
            <w:pPr>
              <w:spacing w:before="40" w:after="40"/>
              <w:rPr>
                <w:rFonts w:asciiTheme="minorBidi" w:hAnsiTheme="minorBidi"/>
                <w:b/>
                <w:sz w:val="20"/>
                <w:szCs w:val="20"/>
              </w:rPr>
            </w:pPr>
          </w:p>
        </w:tc>
        <w:tc>
          <w:tcPr>
            <w:tcW w:w="3929" w:type="dxa"/>
            <w:vMerge/>
            <w:tcBorders>
              <w:bottom w:val="single" w:sz="4" w:space="0" w:color="auto"/>
            </w:tcBorders>
          </w:tcPr>
          <w:p w14:paraId="1CC7ABDD" w14:textId="77777777" w:rsidR="00413E9A" w:rsidRPr="000C3ECA" w:rsidRDefault="00413E9A" w:rsidP="00D24211">
            <w:pPr>
              <w:spacing w:before="40" w:after="40"/>
              <w:rPr>
                <w:rFonts w:asciiTheme="minorBidi" w:hAnsiTheme="minorBidi"/>
                <w:sz w:val="20"/>
                <w:szCs w:val="20"/>
              </w:rPr>
            </w:pPr>
          </w:p>
        </w:tc>
        <w:tc>
          <w:tcPr>
            <w:tcW w:w="2096" w:type="dxa"/>
            <w:tcBorders>
              <w:bottom w:val="single" w:sz="4" w:space="0" w:color="auto"/>
            </w:tcBorders>
          </w:tcPr>
          <w:p w14:paraId="3318FDA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Un 50% de los casos de delitos contra la vida silvestre enjuiciados exitosamente.</w:t>
            </w:r>
          </w:p>
        </w:tc>
        <w:tc>
          <w:tcPr>
            <w:tcW w:w="3845" w:type="dxa"/>
            <w:vMerge/>
            <w:tcBorders>
              <w:bottom w:val="single" w:sz="4" w:space="0" w:color="auto"/>
            </w:tcBorders>
          </w:tcPr>
          <w:p w14:paraId="60C7A444" w14:textId="77777777" w:rsidR="00413E9A" w:rsidRPr="000C3ECA" w:rsidRDefault="00413E9A" w:rsidP="00D24211">
            <w:pPr>
              <w:spacing w:before="40" w:after="40"/>
              <w:jc w:val="both"/>
              <w:rPr>
                <w:rFonts w:asciiTheme="minorBidi" w:hAnsiTheme="minorBidi"/>
                <w:sz w:val="20"/>
                <w:szCs w:val="20"/>
              </w:rPr>
            </w:pPr>
          </w:p>
        </w:tc>
        <w:tc>
          <w:tcPr>
            <w:tcW w:w="1756" w:type="dxa"/>
            <w:vMerge/>
            <w:tcBorders>
              <w:bottom w:val="single" w:sz="4" w:space="0" w:color="auto"/>
            </w:tcBorders>
          </w:tcPr>
          <w:p w14:paraId="65F5B22C" w14:textId="77777777" w:rsidR="00413E9A" w:rsidRPr="000C3ECA" w:rsidRDefault="00413E9A" w:rsidP="00D24211">
            <w:pPr>
              <w:spacing w:before="40" w:after="40"/>
              <w:jc w:val="both"/>
              <w:rPr>
                <w:rFonts w:asciiTheme="minorBidi" w:hAnsiTheme="minorBidi"/>
                <w:sz w:val="20"/>
                <w:szCs w:val="20"/>
              </w:rPr>
            </w:pPr>
          </w:p>
        </w:tc>
        <w:tc>
          <w:tcPr>
            <w:tcW w:w="2085" w:type="dxa"/>
            <w:vMerge/>
            <w:tcBorders>
              <w:bottom w:val="single" w:sz="4" w:space="0" w:color="auto"/>
            </w:tcBorders>
          </w:tcPr>
          <w:p w14:paraId="1DC12A49" w14:textId="77777777" w:rsidR="00413E9A" w:rsidRPr="000C3ECA" w:rsidRDefault="00413E9A" w:rsidP="00D24211">
            <w:pPr>
              <w:spacing w:before="40" w:after="40"/>
              <w:jc w:val="both"/>
              <w:rPr>
                <w:rFonts w:asciiTheme="minorBidi" w:hAnsiTheme="minorBidi"/>
                <w:sz w:val="20"/>
                <w:szCs w:val="20"/>
              </w:rPr>
            </w:pPr>
          </w:p>
        </w:tc>
      </w:tr>
      <w:tr w:rsidR="00413E9A" w:rsidRPr="000C3ECA" w14:paraId="2518486B" w14:textId="77777777" w:rsidTr="00413E9A">
        <w:trPr>
          <w:trHeight w:val="158"/>
        </w:trPr>
        <w:tc>
          <w:tcPr>
            <w:tcW w:w="1599" w:type="dxa"/>
            <w:vMerge w:val="restart"/>
          </w:tcPr>
          <w:p w14:paraId="48810171"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Medidas de observancia a nivel nacional y colaboración entre organismos</w:t>
            </w:r>
          </w:p>
          <w:p w14:paraId="182115DC"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4850492D" w14:textId="504FA1B9" w:rsidR="00413E9A" w:rsidRPr="000C3ECA" w:rsidRDefault="00413E9A" w:rsidP="00D24211">
            <w:pPr>
              <w:spacing w:before="40" w:after="40"/>
              <w:rPr>
                <w:rFonts w:asciiTheme="minorBidi" w:hAnsiTheme="minorBidi"/>
                <w:color w:val="0000FF"/>
                <w:sz w:val="20"/>
                <w:szCs w:val="20"/>
              </w:rPr>
            </w:pPr>
            <w:r w:rsidRPr="000C3ECA">
              <w:rPr>
                <w:rFonts w:asciiTheme="minorBidi" w:hAnsiTheme="minorBidi"/>
                <w:sz w:val="20"/>
                <w:szCs w:val="20"/>
              </w:rPr>
              <w:t>1. Establecer un mecanismo de colaboración formal para facilitar la cooperación interinstitucional en el plano nacional a fin de combatir los delitos contra la vida silvestre, en particular el tráfico de marfil.</w:t>
            </w:r>
          </w:p>
        </w:tc>
        <w:tc>
          <w:tcPr>
            <w:tcW w:w="2096" w:type="dxa"/>
          </w:tcPr>
          <w:p w14:paraId="4B141C4A"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No existe ningún mecanismo de colaboración formal para facilitar la cooperación interinstitucional en el plano nacional a fin de combatir los delitos contra la vida silvestre.</w:t>
            </w:r>
          </w:p>
        </w:tc>
        <w:tc>
          <w:tcPr>
            <w:tcW w:w="3845" w:type="dxa"/>
            <w:vMerge w:val="restart"/>
          </w:tcPr>
          <w:p w14:paraId="5D8E0DA9" w14:textId="77777777"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t>H1: 08/2017</w:t>
            </w:r>
          </w:p>
          <w:p w14:paraId="2DAEF0E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 presentado a INTERPOL de una solicitud formal de apoyo para establecer un Equipo de tareas nacional sobre seguridad ambiental (NEST).</w:t>
            </w:r>
          </w:p>
          <w:p w14:paraId="2B5B8B1B" w14:textId="77777777" w:rsidR="00413E9A" w:rsidRPr="000C3ECA" w:rsidRDefault="00413E9A" w:rsidP="00D24211">
            <w:pPr>
              <w:spacing w:before="40" w:after="40"/>
              <w:rPr>
                <w:rFonts w:asciiTheme="minorBidi" w:hAnsiTheme="minorBidi"/>
                <w:sz w:val="20"/>
                <w:szCs w:val="20"/>
              </w:rPr>
            </w:pPr>
          </w:p>
          <w:p w14:paraId="71F45A7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01/2018</w:t>
            </w:r>
          </w:p>
          <w:p w14:paraId="463F179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Si se recibe una respuesta positiva de INTERPOL, se habrá organizado una </w:t>
            </w:r>
            <w:r w:rsidRPr="000C3ECA">
              <w:rPr>
                <w:rFonts w:asciiTheme="minorBidi" w:hAnsiTheme="minorBidi"/>
                <w:sz w:val="20"/>
                <w:szCs w:val="20"/>
              </w:rPr>
              <w:lastRenderedPageBreak/>
              <w:t>primera reunión de planificación en la que participen expertos nacionales y responsables de la toma de decisiones.</w:t>
            </w:r>
          </w:p>
          <w:p w14:paraId="7D77E03A" w14:textId="77777777" w:rsidR="00413E9A" w:rsidRPr="000C3ECA" w:rsidRDefault="00413E9A" w:rsidP="00D24211">
            <w:pPr>
              <w:spacing w:before="40" w:after="40"/>
              <w:jc w:val="both"/>
              <w:rPr>
                <w:rFonts w:asciiTheme="minorBidi" w:hAnsiTheme="minorBidi"/>
                <w:sz w:val="20"/>
                <w:szCs w:val="20"/>
              </w:rPr>
            </w:pPr>
          </w:p>
          <w:p w14:paraId="7AE20701" w14:textId="571871AB"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t>H3: 06/2018</w:t>
            </w:r>
          </w:p>
          <w:p w14:paraId="4C33ADF8"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 creado un NEST que ya será operativo. En él participarán representantes de la policía, las aduanas, el departamento de vida silvestre y otros órganos especializados.</w:t>
            </w:r>
          </w:p>
        </w:tc>
        <w:tc>
          <w:tcPr>
            <w:tcW w:w="1756" w:type="dxa"/>
            <w:vMerge w:val="restart"/>
          </w:tcPr>
          <w:p w14:paraId="75A5DFA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Ministerio del Interior / Policía Nacional</w:t>
            </w:r>
          </w:p>
          <w:p w14:paraId="778109D6" w14:textId="77777777" w:rsidR="00413E9A" w:rsidRPr="000C3ECA" w:rsidRDefault="00413E9A" w:rsidP="00D24211">
            <w:pPr>
              <w:spacing w:before="40" w:after="40"/>
              <w:jc w:val="both"/>
              <w:rPr>
                <w:rFonts w:asciiTheme="minorBidi" w:hAnsiTheme="minorBidi"/>
                <w:sz w:val="20"/>
                <w:szCs w:val="20"/>
              </w:rPr>
            </w:pPr>
          </w:p>
          <w:p w14:paraId="2C635BBE" w14:textId="77777777" w:rsidR="00413E9A" w:rsidRPr="000C3ECA" w:rsidRDefault="00413E9A" w:rsidP="00D24211">
            <w:pPr>
              <w:spacing w:before="40" w:after="40"/>
              <w:jc w:val="both"/>
              <w:rPr>
                <w:rFonts w:asciiTheme="minorBidi" w:hAnsiTheme="minorBidi"/>
                <w:sz w:val="20"/>
                <w:szCs w:val="20"/>
              </w:rPr>
            </w:pPr>
          </w:p>
        </w:tc>
        <w:tc>
          <w:tcPr>
            <w:tcW w:w="2085" w:type="dxa"/>
            <w:vMerge w:val="restart"/>
          </w:tcPr>
          <w:p w14:paraId="7AC34B61" w14:textId="77777777"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t>Costos: 40 000 USD</w:t>
            </w:r>
          </w:p>
          <w:p w14:paraId="312FD3C2" w14:textId="77777777" w:rsidR="00413E9A" w:rsidRPr="000C3ECA" w:rsidRDefault="00413E9A" w:rsidP="00D24211">
            <w:pPr>
              <w:spacing w:before="40" w:after="40"/>
              <w:jc w:val="both"/>
              <w:rPr>
                <w:rFonts w:asciiTheme="minorBidi" w:hAnsiTheme="minorBidi"/>
                <w:sz w:val="20"/>
                <w:szCs w:val="20"/>
              </w:rPr>
            </w:pPr>
          </w:p>
          <w:p w14:paraId="12DB7559" w14:textId="77777777"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t xml:space="preserve">Necesidades de financiación: </w:t>
            </w:r>
            <w:r w:rsidRPr="000C3ECA">
              <w:rPr>
                <w:rFonts w:asciiTheme="minorBidi" w:hAnsiTheme="minorBidi"/>
                <w:sz w:val="20"/>
                <w:szCs w:val="20"/>
              </w:rPr>
              <w:sym w:font="Wingdings" w:char="F078"/>
            </w:r>
          </w:p>
          <w:p w14:paraId="08318FD5" w14:textId="4DE07CA8"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t>Se transmitirá una solicitud de apoyo técnico y financiero a INTERPOL</w:t>
            </w:r>
          </w:p>
          <w:p w14:paraId="70679034" w14:textId="77777777" w:rsidR="00413E9A" w:rsidRPr="000C3ECA" w:rsidRDefault="00413E9A" w:rsidP="00D24211">
            <w:pPr>
              <w:spacing w:before="40" w:after="40"/>
              <w:rPr>
                <w:rFonts w:asciiTheme="minorBidi" w:hAnsiTheme="minorBidi"/>
                <w:sz w:val="20"/>
                <w:szCs w:val="20"/>
              </w:rPr>
            </w:pPr>
          </w:p>
          <w:p w14:paraId="5014131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 xml:space="preserve">No se aplica: </w:t>
            </w:r>
            <w:r w:rsidRPr="000C3ECA">
              <w:rPr>
                <w:rFonts w:asciiTheme="minorBidi" w:hAnsiTheme="minorBidi"/>
                <w:sz w:val="20"/>
                <w:szCs w:val="20"/>
              </w:rPr>
              <w:sym w:font="Wingdings" w:char="F0A8"/>
            </w:r>
          </w:p>
          <w:p w14:paraId="2D2CA73B" w14:textId="77777777" w:rsidR="00413E9A" w:rsidRPr="000C3ECA" w:rsidRDefault="00413E9A" w:rsidP="00D24211">
            <w:pPr>
              <w:spacing w:before="40" w:after="40"/>
              <w:jc w:val="both"/>
              <w:rPr>
                <w:rFonts w:asciiTheme="minorBidi" w:hAnsiTheme="minorBidi"/>
                <w:sz w:val="20"/>
                <w:szCs w:val="20"/>
              </w:rPr>
            </w:pPr>
          </w:p>
        </w:tc>
      </w:tr>
      <w:tr w:rsidR="00413E9A" w:rsidRPr="000C3ECA" w14:paraId="27839E23" w14:textId="77777777" w:rsidTr="00413E9A">
        <w:trPr>
          <w:trHeight w:val="157"/>
        </w:trPr>
        <w:tc>
          <w:tcPr>
            <w:tcW w:w="1599" w:type="dxa"/>
            <w:vMerge/>
          </w:tcPr>
          <w:p w14:paraId="2F9EFD60" w14:textId="77777777" w:rsidR="00413E9A" w:rsidRPr="000C3ECA" w:rsidRDefault="00413E9A" w:rsidP="00D24211">
            <w:pPr>
              <w:spacing w:before="40" w:after="40"/>
              <w:rPr>
                <w:rFonts w:asciiTheme="minorBidi" w:hAnsiTheme="minorBidi"/>
                <w:b/>
                <w:sz w:val="20"/>
                <w:szCs w:val="20"/>
              </w:rPr>
            </w:pPr>
          </w:p>
        </w:tc>
        <w:tc>
          <w:tcPr>
            <w:tcW w:w="3929" w:type="dxa"/>
            <w:vMerge/>
          </w:tcPr>
          <w:p w14:paraId="016B10D0" w14:textId="77777777" w:rsidR="00413E9A" w:rsidRPr="000C3ECA" w:rsidRDefault="00413E9A" w:rsidP="00D24211">
            <w:pPr>
              <w:spacing w:before="40" w:after="40"/>
              <w:rPr>
                <w:rFonts w:asciiTheme="minorBidi" w:hAnsiTheme="minorBidi"/>
                <w:color w:val="0000FF"/>
                <w:sz w:val="20"/>
                <w:szCs w:val="20"/>
              </w:rPr>
            </w:pPr>
          </w:p>
        </w:tc>
        <w:tc>
          <w:tcPr>
            <w:tcW w:w="2096" w:type="dxa"/>
          </w:tcPr>
          <w:p w14:paraId="0370B33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La cooperación entre los diferentes organismos tiene lugar de manera sistemática y cuenta con el apoyo de un mecanismo de colaboración formal.</w:t>
            </w:r>
          </w:p>
        </w:tc>
        <w:tc>
          <w:tcPr>
            <w:tcW w:w="3845" w:type="dxa"/>
            <w:vMerge/>
          </w:tcPr>
          <w:p w14:paraId="1598DD11" w14:textId="77777777" w:rsidR="00413E9A" w:rsidRPr="000C3ECA" w:rsidRDefault="00413E9A" w:rsidP="00D24211">
            <w:pPr>
              <w:spacing w:before="40" w:after="40"/>
              <w:jc w:val="both"/>
              <w:rPr>
                <w:rFonts w:asciiTheme="minorBidi" w:hAnsiTheme="minorBidi"/>
                <w:sz w:val="20"/>
                <w:szCs w:val="20"/>
              </w:rPr>
            </w:pPr>
          </w:p>
        </w:tc>
        <w:tc>
          <w:tcPr>
            <w:tcW w:w="1756" w:type="dxa"/>
            <w:vMerge/>
          </w:tcPr>
          <w:p w14:paraId="2465931A" w14:textId="77777777" w:rsidR="00413E9A" w:rsidRPr="000C3ECA" w:rsidRDefault="00413E9A" w:rsidP="00D24211">
            <w:pPr>
              <w:spacing w:before="40" w:after="40"/>
              <w:jc w:val="both"/>
              <w:rPr>
                <w:rFonts w:asciiTheme="minorBidi" w:hAnsiTheme="minorBidi"/>
                <w:sz w:val="20"/>
                <w:szCs w:val="20"/>
              </w:rPr>
            </w:pPr>
          </w:p>
        </w:tc>
        <w:tc>
          <w:tcPr>
            <w:tcW w:w="2085" w:type="dxa"/>
            <w:vMerge/>
          </w:tcPr>
          <w:p w14:paraId="67C9104F" w14:textId="77777777" w:rsidR="00413E9A" w:rsidRPr="000C3ECA" w:rsidRDefault="00413E9A" w:rsidP="00D24211">
            <w:pPr>
              <w:spacing w:before="40" w:after="40"/>
              <w:jc w:val="both"/>
              <w:rPr>
                <w:rFonts w:asciiTheme="minorBidi" w:hAnsiTheme="minorBidi"/>
                <w:sz w:val="20"/>
                <w:szCs w:val="20"/>
              </w:rPr>
            </w:pPr>
          </w:p>
        </w:tc>
      </w:tr>
      <w:tr w:rsidR="00413E9A" w:rsidRPr="000C3ECA" w14:paraId="06A86255" w14:textId="77777777" w:rsidTr="00413E9A">
        <w:trPr>
          <w:trHeight w:val="158"/>
        </w:trPr>
        <w:tc>
          <w:tcPr>
            <w:tcW w:w="1599" w:type="dxa"/>
            <w:vMerge/>
          </w:tcPr>
          <w:p w14:paraId="7F566CB8"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3195BE0A" w14:textId="77777777" w:rsidR="00413E9A" w:rsidRPr="000C3ECA" w:rsidRDefault="00413E9A" w:rsidP="00D24211">
            <w:pPr>
              <w:spacing w:before="40" w:after="40"/>
              <w:rPr>
                <w:rFonts w:asciiTheme="minorBidi" w:hAnsiTheme="minorBidi"/>
                <w:color w:val="0000FF"/>
                <w:sz w:val="20"/>
                <w:szCs w:val="20"/>
              </w:rPr>
            </w:pPr>
            <w:r w:rsidRPr="000C3ECA">
              <w:rPr>
                <w:rFonts w:asciiTheme="minorBidi" w:hAnsiTheme="minorBidi"/>
                <w:sz w:val="20"/>
                <w:szCs w:val="20"/>
              </w:rPr>
              <w:t>2. Planificar e iniciar al menos cuatro operaciones conjuntas de inteligencia a nivel nacional para combatir los delitos contra la vida silvestre focalizándose en los lugares más afectados por dichos delitos o más utilizados para ellos, por ejemplo, las áreas protegidas, los puntos fronterizos o los mercados de especímenes de especies silvestres.</w:t>
            </w:r>
          </w:p>
        </w:tc>
        <w:tc>
          <w:tcPr>
            <w:tcW w:w="2096" w:type="dxa"/>
          </w:tcPr>
          <w:p w14:paraId="58A84E6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Los lugares más afectados por los delitos contra la vida silvestre</w:t>
            </w:r>
          </w:p>
          <w:p w14:paraId="4BD4141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o más utilizados para ellos son rara vez objeto de una presencia para la observancia</w:t>
            </w:r>
          </w:p>
          <w:p w14:paraId="221488C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activa y reforzada</w:t>
            </w:r>
          </w:p>
        </w:tc>
        <w:tc>
          <w:tcPr>
            <w:tcW w:w="3845" w:type="dxa"/>
            <w:vMerge w:val="restart"/>
          </w:tcPr>
          <w:p w14:paraId="08D132B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08/2017</w:t>
            </w:r>
          </w:p>
          <w:p w14:paraId="5C941F5A"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Reunión entre los órganos nacionales pertinentes para identificar los lugares a nivel nacional más afectados</w:t>
            </w:r>
          </w:p>
          <w:p w14:paraId="39839D5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por los delitos contra la vida silvestre o más utilizados para ellos y planificar las operaciones que corresponda. </w:t>
            </w:r>
          </w:p>
          <w:p w14:paraId="093887D9" w14:textId="77777777" w:rsidR="00413E9A" w:rsidRPr="000C3ECA" w:rsidRDefault="00413E9A" w:rsidP="00D24211">
            <w:pPr>
              <w:spacing w:before="40" w:after="40"/>
              <w:rPr>
                <w:rFonts w:asciiTheme="minorBidi" w:hAnsiTheme="minorBidi"/>
                <w:sz w:val="20"/>
                <w:szCs w:val="20"/>
              </w:rPr>
            </w:pPr>
          </w:p>
          <w:p w14:paraId="58C056D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12/2017</w:t>
            </w:r>
          </w:p>
          <w:p w14:paraId="65D13D9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Se habrán iniciado y concluido al menos dos operaciones nacionales conjuntas. </w:t>
            </w:r>
          </w:p>
          <w:p w14:paraId="2735AE5E" w14:textId="77777777" w:rsidR="00413E9A" w:rsidRPr="000C3ECA" w:rsidRDefault="00413E9A" w:rsidP="00D24211">
            <w:pPr>
              <w:spacing w:before="40" w:after="40"/>
              <w:rPr>
                <w:rFonts w:asciiTheme="minorBidi" w:hAnsiTheme="minorBidi"/>
                <w:sz w:val="20"/>
                <w:szCs w:val="20"/>
              </w:rPr>
            </w:pPr>
          </w:p>
          <w:p w14:paraId="516F091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06/2018</w:t>
            </w:r>
          </w:p>
          <w:p w14:paraId="2BBB9E81" w14:textId="77777777" w:rsidR="00413E9A" w:rsidRPr="000C3ECA" w:rsidRDefault="00413E9A" w:rsidP="00D24211">
            <w:pPr>
              <w:rPr>
                <w:rFonts w:asciiTheme="minorBidi" w:hAnsiTheme="minorBidi"/>
                <w:sz w:val="20"/>
                <w:szCs w:val="20"/>
              </w:rPr>
            </w:pPr>
            <w:r w:rsidRPr="000C3ECA">
              <w:rPr>
                <w:rFonts w:asciiTheme="minorBidi" w:hAnsiTheme="minorBidi"/>
                <w:sz w:val="20"/>
                <w:szCs w:val="20"/>
              </w:rPr>
              <w:t>Se habrán iniciado y concluido cuatro operaciones nacionales conjuntas.</w:t>
            </w:r>
          </w:p>
        </w:tc>
        <w:tc>
          <w:tcPr>
            <w:tcW w:w="1756" w:type="dxa"/>
            <w:vMerge w:val="restart"/>
          </w:tcPr>
          <w:p w14:paraId="57BC7FB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Ministerio del Interior / Policía Nacional</w:t>
            </w:r>
          </w:p>
          <w:p w14:paraId="757CB345" w14:textId="77777777" w:rsidR="00413E9A" w:rsidRPr="000C3ECA" w:rsidRDefault="00413E9A" w:rsidP="00D24211">
            <w:pPr>
              <w:spacing w:before="40" w:after="40"/>
              <w:rPr>
                <w:rFonts w:asciiTheme="minorBidi" w:hAnsiTheme="minorBidi"/>
                <w:sz w:val="20"/>
                <w:szCs w:val="20"/>
              </w:rPr>
            </w:pPr>
          </w:p>
          <w:p w14:paraId="4BF660D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Administración nacional de aduanas</w:t>
            </w:r>
          </w:p>
          <w:p w14:paraId="45ED0A6B" w14:textId="77777777" w:rsidR="00413E9A" w:rsidRPr="000C3ECA" w:rsidRDefault="00413E9A" w:rsidP="00D24211">
            <w:pPr>
              <w:spacing w:before="40" w:after="40"/>
              <w:rPr>
                <w:rFonts w:asciiTheme="minorBidi" w:hAnsiTheme="minorBidi"/>
                <w:sz w:val="20"/>
                <w:szCs w:val="20"/>
              </w:rPr>
            </w:pPr>
          </w:p>
          <w:p w14:paraId="31B5723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Departamento de vida silvestre</w:t>
            </w:r>
          </w:p>
        </w:tc>
        <w:tc>
          <w:tcPr>
            <w:tcW w:w="2085" w:type="dxa"/>
            <w:vMerge w:val="restart"/>
          </w:tcPr>
          <w:p w14:paraId="18EB0BBC"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w:t>
            </w:r>
          </w:p>
          <w:p w14:paraId="0C2DF2C8" w14:textId="77777777" w:rsidR="00413E9A" w:rsidRPr="000C3ECA" w:rsidRDefault="00413E9A" w:rsidP="00D24211">
            <w:pPr>
              <w:spacing w:before="40" w:after="40"/>
              <w:rPr>
                <w:rFonts w:asciiTheme="minorBidi" w:hAnsiTheme="minorBidi"/>
                <w:sz w:val="20"/>
                <w:szCs w:val="20"/>
              </w:rPr>
            </w:pPr>
          </w:p>
          <w:p w14:paraId="59C7A11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5A7B1524" w14:textId="77777777" w:rsidR="00413E9A" w:rsidRPr="000C3ECA" w:rsidRDefault="00413E9A" w:rsidP="00D24211">
            <w:pPr>
              <w:rPr>
                <w:rFonts w:asciiTheme="minorBidi" w:hAnsiTheme="minorBidi"/>
                <w:sz w:val="20"/>
                <w:szCs w:val="20"/>
              </w:rPr>
            </w:pPr>
          </w:p>
          <w:p w14:paraId="3EE6EB9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78"/>
            </w:r>
          </w:p>
          <w:p w14:paraId="3BE977DE"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Para su realización se reforzarán las actividades nacionales de observancia utilizando, en función de las necesidades, los presupuestos nacionales existentes de los órganos que participan.</w:t>
            </w:r>
          </w:p>
        </w:tc>
      </w:tr>
      <w:tr w:rsidR="00413E9A" w:rsidRPr="000C3ECA" w14:paraId="3616DA3E" w14:textId="77777777" w:rsidTr="00413E9A">
        <w:trPr>
          <w:trHeight w:val="157"/>
        </w:trPr>
        <w:tc>
          <w:tcPr>
            <w:tcW w:w="1599" w:type="dxa"/>
            <w:vMerge/>
          </w:tcPr>
          <w:p w14:paraId="04D112D3" w14:textId="77777777" w:rsidR="00413E9A" w:rsidRPr="000C3ECA" w:rsidRDefault="00413E9A" w:rsidP="00D24211">
            <w:pPr>
              <w:spacing w:before="40" w:after="40"/>
              <w:rPr>
                <w:rFonts w:asciiTheme="minorBidi" w:hAnsiTheme="minorBidi"/>
                <w:b/>
                <w:sz w:val="20"/>
                <w:szCs w:val="20"/>
              </w:rPr>
            </w:pPr>
          </w:p>
        </w:tc>
        <w:tc>
          <w:tcPr>
            <w:tcW w:w="3929" w:type="dxa"/>
            <w:vMerge/>
          </w:tcPr>
          <w:p w14:paraId="63CBE81D" w14:textId="77777777" w:rsidR="00413E9A" w:rsidRPr="000C3ECA" w:rsidRDefault="00413E9A" w:rsidP="00D24211">
            <w:pPr>
              <w:spacing w:before="40" w:after="40"/>
              <w:rPr>
                <w:rFonts w:asciiTheme="minorBidi" w:hAnsiTheme="minorBidi"/>
                <w:sz w:val="20"/>
                <w:szCs w:val="20"/>
              </w:rPr>
            </w:pPr>
          </w:p>
        </w:tc>
        <w:tc>
          <w:tcPr>
            <w:tcW w:w="2096" w:type="dxa"/>
          </w:tcPr>
          <w:p w14:paraId="20949AF8"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Las actividades de aplicación de la ley se realizan estratégicamente en los lugares a nivel nacional más afectados por los delitos contra la vida silvestre o más utilizados para ellos.</w:t>
            </w:r>
          </w:p>
        </w:tc>
        <w:tc>
          <w:tcPr>
            <w:tcW w:w="3845" w:type="dxa"/>
            <w:vMerge/>
          </w:tcPr>
          <w:p w14:paraId="0009EE4B" w14:textId="77777777" w:rsidR="00413E9A" w:rsidRPr="000C3ECA" w:rsidRDefault="00413E9A" w:rsidP="00D24211">
            <w:pPr>
              <w:spacing w:before="40" w:after="40"/>
              <w:jc w:val="both"/>
              <w:rPr>
                <w:rFonts w:asciiTheme="minorBidi" w:hAnsiTheme="minorBidi"/>
                <w:sz w:val="20"/>
                <w:szCs w:val="20"/>
              </w:rPr>
            </w:pPr>
          </w:p>
        </w:tc>
        <w:tc>
          <w:tcPr>
            <w:tcW w:w="1756" w:type="dxa"/>
            <w:vMerge/>
          </w:tcPr>
          <w:p w14:paraId="180770B1" w14:textId="77777777" w:rsidR="00413E9A" w:rsidRPr="000C3ECA" w:rsidRDefault="00413E9A" w:rsidP="00D24211">
            <w:pPr>
              <w:spacing w:before="40" w:after="40"/>
              <w:jc w:val="both"/>
              <w:rPr>
                <w:rFonts w:asciiTheme="minorBidi" w:hAnsiTheme="minorBidi"/>
                <w:sz w:val="20"/>
                <w:szCs w:val="20"/>
              </w:rPr>
            </w:pPr>
          </w:p>
        </w:tc>
        <w:tc>
          <w:tcPr>
            <w:tcW w:w="2085" w:type="dxa"/>
            <w:vMerge/>
          </w:tcPr>
          <w:p w14:paraId="707AE7AD" w14:textId="77777777" w:rsidR="00413E9A" w:rsidRPr="000C3ECA" w:rsidRDefault="00413E9A" w:rsidP="00D24211">
            <w:pPr>
              <w:spacing w:before="40" w:after="40"/>
              <w:jc w:val="both"/>
              <w:rPr>
                <w:rFonts w:asciiTheme="minorBidi" w:hAnsiTheme="minorBidi"/>
                <w:sz w:val="20"/>
                <w:szCs w:val="20"/>
              </w:rPr>
            </w:pPr>
          </w:p>
        </w:tc>
      </w:tr>
      <w:tr w:rsidR="00413E9A" w:rsidRPr="000C3ECA" w14:paraId="5AB81384" w14:textId="77777777" w:rsidTr="00413E9A">
        <w:trPr>
          <w:trHeight w:val="158"/>
        </w:trPr>
        <w:tc>
          <w:tcPr>
            <w:tcW w:w="1599" w:type="dxa"/>
            <w:vMerge/>
          </w:tcPr>
          <w:p w14:paraId="25BF50AB"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37868949" w14:textId="19FC1D89" w:rsidR="00413E9A" w:rsidRPr="000C3ECA" w:rsidRDefault="00413E9A" w:rsidP="00FF25BA">
            <w:pPr>
              <w:spacing w:before="40" w:after="40"/>
              <w:rPr>
                <w:rFonts w:asciiTheme="minorBidi" w:hAnsiTheme="minorBidi"/>
                <w:sz w:val="20"/>
                <w:szCs w:val="20"/>
              </w:rPr>
            </w:pPr>
            <w:r w:rsidRPr="000C3ECA">
              <w:rPr>
                <w:rFonts w:asciiTheme="minorBidi" w:hAnsiTheme="minorBidi"/>
                <w:sz w:val="20"/>
                <w:szCs w:val="20"/>
              </w:rPr>
              <w:t xml:space="preserve">3. Desarrollar perfiles de niveles de riesgo e indicadores a nivel nacional específicos al país para combatir el tráfico de vida silvestre y, en particular, el tráfico ilegal de marfil. </w:t>
            </w:r>
          </w:p>
        </w:tc>
        <w:tc>
          <w:tcPr>
            <w:tcW w:w="2096" w:type="dxa"/>
          </w:tcPr>
          <w:p w14:paraId="3F4D953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No existen perfiles de riesgo e indicadores específicos al país para combatir los delitos contra la vida silvestre y el tráfico de marfil.</w:t>
            </w:r>
          </w:p>
        </w:tc>
        <w:tc>
          <w:tcPr>
            <w:tcW w:w="3845" w:type="dxa"/>
            <w:vMerge w:val="restart"/>
          </w:tcPr>
          <w:p w14:paraId="1E61C40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09/2017</w:t>
            </w:r>
          </w:p>
          <w:p w14:paraId="27A94B9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Se habrá presentado una solicitud formal a la Organización Mundial de Aduanas (OMA) para apoyar el desarrollo de una serie de perfiles de riesgo e indicadores a nivel nacional focalizándose en el tráfico de vida </w:t>
            </w:r>
            <w:r w:rsidRPr="000C3ECA">
              <w:rPr>
                <w:rFonts w:asciiTheme="minorBidi" w:hAnsiTheme="minorBidi"/>
                <w:sz w:val="20"/>
                <w:szCs w:val="20"/>
              </w:rPr>
              <w:lastRenderedPageBreak/>
              <w:t>silvestre y, en particular, el tráfico ilegal de marfil.</w:t>
            </w:r>
          </w:p>
          <w:p w14:paraId="24C55837" w14:textId="77777777" w:rsidR="00413E9A" w:rsidRPr="000C3ECA" w:rsidRDefault="00413E9A" w:rsidP="00D24211">
            <w:pPr>
              <w:spacing w:before="40" w:after="40"/>
              <w:rPr>
                <w:rFonts w:asciiTheme="minorBidi" w:hAnsiTheme="minorBidi"/>
                <w:sz w:val="20"/>
                <w:szCs w:val="20"/>
              </w:rPr>
            </w:pPr>
          </w:p>
          <w:p w14:paraId="41D5FB97" w14:textId="7805D6C0"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03/2018</w:t>
            </w:r>
          </w:p>
          <w:p w14:paraId="49219FE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 preparado el proyecto de serie de perfiles de riesgo e indicadores a nivel nacional.</w:t>
            </w:r>
          </w:p>
          <w:p w14:paraId="29FF5447" w14:textId="77777777" w:rsidR="00413E9A" w:rsidRPr="000C3ECA" w:rsidRDefault="00413E9A" w:rsidP="00D24211">
            <w:pPr>
              <w:spacing w:before="40" w:after="40"/>
              <w:rPr>
                <w:rFonts w:asciiTheme="minorBidi" w:hAnsiTheme="minorBidi"/>
                <w:sz w:val="20"/>
                <w:szCs w:val="20"/>
              </w:rPr>
            </w:pPr>
          </w:p>
          <w:p w14:paraId="435103F4" w14:textId="130C769E"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06/2018</w:t>
            </w:r>
          </w:p>
          <w:p w14:paraId="1611918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contará con perfiles de riesgo e indicadores a nivel nacional que estarán siendo utilizados.</w:t>
            </w:r>
          </w:p>
        </w:tc>
        <w:tc>
          <w:tcPr>
            <w:tcW w:w="1756" w:type="dxa"/>
            <w:vMerge w:val="restart"/>
          </w:tcPr>
          <w:p w14:paraId="3B0841AE" w14:textId="77777777" w:rsidR="00413E9A" w:rsidRPr="000C3ECA" w:rsidRDefault="00413E9A" w:rsidP="00D24211">
            <w:pPr>
              <w:spacing w:before="40" w:after="40"/>
              <w:jc w:val="both"/>
              <w:rPr>
                <w:rFonts w:asciiTheme="minorBidi" w:hAnsiTheme="minorBidi"/>
                <w:sz w:val="20"/>
                <w:szCs w:val="20"/>
              </w:rPr>
            </w:pPr>
            <w:r w:rsidRPr="000C3ECA">
              <w:rPr>
                <w:rFonts w:asciiTheme="minorBidi" w:hAnsiTheme="minorBidi"/>
                <w:sz w:val="20"/>
                <w:szCs w:val="20"/>
              </w:rPr>
              <w:lastRenderedPageBreak/>
              <w:t>Administración nacional de aduanas</w:t>
            </w:r>
          </w:p>
        </w:tc>
        <w:tc>
          <w:tcPr>
            <w:tcW w:w="2085" w:type="dxa"/>
            <w:vMerge w:val="restart"/>
          </w:tcPr>
          <w:p w14:paraId="46CC8A0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w:t>
            </w:r>
          </w:p>
          <w:p w14:paraId="2FD8E665" w14:textId="77777777" w:rsidR="00413E9A" w:rsidRPr="000C3ECA" w:rsidRDefault="00413E9A" w:rsidP="00D24211">
            <w:pPr>
              <w:spacing w:before="40" w:after="40"/>
              <w:rPr>
                <w:rFonts w:asciiTheme="minorBidi" w:hAnsiTheme="minorBidi"/>
                <w:sz w:val="20"/>
                <w:szCs w:val="20"/>
              </w:rPr>
            </w:pPr>
          </w:p>
          <w:p w14:paraId="2F0B8A1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68BD15DA" w14:textId="77777777" w:rsidR="00413E9A" w:rsidRPr="000C3ECA" w:rsidRDefault="00413E9A" w:rsidP="00D24211">
            <w:pPr>
              <w:rPr>
                <w:rFonts w:asciiTheme="minorBidi" w:hAnsiTheme="minorBidi"/>
                <w:sz w:val="20"/>
                <w:szCs w:val="20"/>
              </w:rPr>
            </w:pPr>
          </w:p>
          <w:p w14:paraId="38FC3E5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78"/>
            </w:r>
          </w:p>
          <w:p w14:paraId="3FEF4F0A" w14:textId="77777777" w:rsidR="00413E9A" w:rsidRPr="000C3ECA" w:rsidRDefault="00413E9A" w:rsidP="00D24211">
            <w:pPr>
              <w:spacing w:before="40" w:after="40"/>
              <w:jc w:val="both"/>
              <w:rPr>
                <w:rFonts w:asciiTheme="minorBidi" w:hAnsiTheme="minorBidi"/>
                <w:sz w:val="20"/>
                <w:szCs w:val="20"/>
              </w:rPr>
            </w:pPr>
          </w:p>
        </w:tc>
      </w:tr>
      <w:tr w:rsidR="00413E9A" w:rsidRPr="000C3ECA" w14:paraId="4424091A" w14:textId="77777777" w:rsidTr="00413E9A">
        <w:trPr>
          <w:trHeight w:val="1920"/>
        </w:trPr>
        <w:tc>
          <w:tcPr>
            <w:tcW w:w="1599" w:type="dxa"/>
            <w:vMerge/>
            <w:tcBorders>
              <w:bottom w:val="single" w:sz="4" w:space="0" w:color="auto"/>
            </w:tcBorders>
          </w:tcPr>
          <w:p w14:paraId="62D18378" w14:textId="77777777" w:rsidR="00413E9A" w:rsidRPr="000C3ECA" w:rsidRDefault="00413E9A" w:rsidP="00D24211">
            <w:pPr>
              <w:spacing w:before="40" w:after="40"/>
              <w:rPr>
                <w:rFonts w:asciiTheme="minorBidi" w:hAnsiTheme="minorBidi"/>
                <w:b/>
                <w:sz w:val="20"/>
                <w:szCs w:val="20"/>
              </w:rPr>
            </w:pPr>
          </w:p>
        </w:tc>
        <w:tc>
          <w:tcPr>
            <w:tcW w:w="3929" w:type="dxa"/>
            <w:vMerge/>
            <w:tcBorders>
              <w:bottom w:val="single" w:sz="4" w:space="0" w:color="auto"/>
            </w:tcBorders>
          </w:tcPr>
          <w:p w14:paraId="1AAD8E9A" w14:textId="77777777" w:rsidR="00413E9A" w:rsidRPr="000C3ECA" w:rsidRDefault="00413E9A" w:rsidP="00D24211">
            <w:pPr>
              <w:spacing w:before="40" w:after="40"/>
              <w:rPr>
                <w:rFonts w:asciiTheme="minorBidi" w:hAnsiTheme="minorBidi"/>
                <w:sz w:val="20"/>
                <w:szCs w:val="20"/>
              </w:rPr>
            </w:pPr>
          </w:p>
        </w:tc>
        <w:tc>
          <w:tcPr>
            <w:tcW w:w="2096" w:type="dxa"/>
            <w:tcBorders>
              <w:bottom w:val="single" w:sz="4" w:space="0" w:color="auto"/>
            </w:tcBorders>
          </w:tcPr>
          <w:p w14:paraId="0F447507"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Se cuenta con una serie de perfiles de riesgo e indicadores específicos al país para combatir los delitos contra la vida silvestre y el tráfico de marfil actualizados periódicamente en función de las necesidades.</w:t>
            </w:r>
          </w:p>
        </w:tc>
        <w:tc>
          <w:tcPr>
            <w:tcW w:w="3845" w:type="dxa"/>
            <w:vMerge/>
            <w:tcBorders>
              <w:bottom w:val="single" w:sz="4" w:space="0" w:color="auto"/>
            </w:tcBorders>
          </w:tcPr>
          <w:p w14:paraId="504A412B" w14:textId="77777777" w:rsidR="00413E9A" w:rsidRPr="000C3ECA" w:rsidRDefault="00413E9A" w:rsidP="00D24211">
            <w:pPr>
              <w:spacing w:before="40" w:after="40"/>
              <w:jc w:val="both"/>
              <w:rPr>
                <w:rFonts w:asciiTheme="minorBidi" w:hAnsiTheme="minorBidi"/>
                <w:sz w:val="20"/>
                <w:szCs w:val="20"/>
              </w:rPr>
            </w:pPr>
          </w:p>
        </w:tc>
        <w:tc>
          <w:tcPr>
            <w:tcW w:w="1756" w:type="dxa"/>
            <w:vMerge/>
            <w:tcBorders>
              <w:bottom w:val="single" w:sz="4" w:space="0" w:color="auto"/>
            </w:tcBorders>
          </w:tcPr>
          <w:p w14:paraId="4BB2EE3B" w14:textId="77777777" w:rsidR="00413E9A" w:rsidRPr="000C3ECA" w:rsidRDefault="00413E9A" w:rsidP="00D24211">
            <w:pPr>
              <w:spacing w:before="40" w:after="40"/>
              <w:jc w:val="both"/>
              <w:rPr>
                <w:rFonts w:asciiTheme="minorBidi" w:hAnsiTheme="minorBidi"/>
                <w:sz w:val="20"/>
                <w:szCs w:val="20"/>
              </w:rPr>
            </w:pPr>
          </w:p>
        </w:tc>
        <w:tc>
          <w:tcPr>
            <w:tcW w:w="2085" w:type="dxa"/>
            <w:vMerge/>
            <w:tcBorders>
              <w:bottom w:val="single" w:sz="4" w:space="0" w:color="auto"/>
            </w:tcBorders>
          </w:tcPr>
          <w:p w14:paraId="2A6A1E95" w14:textId="77777777" w:rsidR="00413E9A" w:rsidRPr="000C3ECA" w:rsidRDefault="00413E9A" w:rsidP="00D24211">
            <w:pPr>
              <w:spacing w:before="40" w:after="40"/>
              <w:jc w:val="both"/>
              <w:rPr>
                <w:rFonts w:asciiTheme="minorBidi" w:hAnsiTheme="minorBidi"/>
                <w:sz w:val="20"/>
                <w:szCs w:val="20"/>
              </w:rPr>
            </w:pPr>
          </w:p>
        </w:tc>
      </w:tr>
      <w:tr w:rsidR="00413E9A" w:rsidRPr="000C3ECA" w14:paraId="3F445C56" w14:textId="77777777" w:rsidTr="00413E9A">
        <w:trPr>
          <w:trHeight w:val="158"/>
        </w:trPr>
        <w:tc>
          <w:tcPr>
            <w:tcW w:w="1599" w:type="dxa"/>
            <w:vMerge w:val="restart"/>
          </w:tcPr>
          <w:p w14:paraId="357E1585"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Colaboración en la observancia internacional y regional</w:t>
            </w:r>
          </w:p>
        </w:tc>
        <w:tc>
          <w:tcPr>
            <w:tcW w:w="3929" w:type="dxa"/>
            <w:vMerge w:val="restart"/>
          </w:tcPr>
          <w:p w14:paraId="410C587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1. Reforzar la colaboración con [nombre del país] en respuesta a una ruta de comercio ilegal identificada iniciando operaciones transfronterizas conjuntas.</w:t>
            </w:r>
          </w:p>
        </w:tc>
        <w:tc>
          <w:tcPr>
            <w:tcW w:w="2096" w:type="dxa"/>
          </w:tcPr>
          <w:p w14:paraId="11A9F20C"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R: No se ha iniciado ninguna operación transfronteriza conjunta con [nombre del país] hasta la fecha. </w:t>
            </w:r>
          </w:p>
        </w:tc>
        <w:tc>
          <w:tcPr>
            <w:tcW w:w="3845" w:type="dxa"/>
            <w:vMerge w:val="restart"/>
          </w:tcPr>
          <w:p w14:paraId="3FB767AA"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10/2017</w:t>
            </w:r>
          </w:p>
          <w:p w14:paraId="7A10AC2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Se habrá realizado la primera reunión con [nombre del país] para acordar las posibilidades de acciones conjuntas e iniciar los intercambios de información e inteligencia. </w:t>
            </w:r>
          </w:p>
          <w:p w14:paraId="6CA9A511" w14:textId="77777777" w:rsidR="00413E9A" w:rsidRPr="000C3ECA" w:rsidRDefault="00413E9A" w:rsidP="00D24211">
            <w:pPr>
              <w:spacing w:before="40" w:after="40"/>
              <w:rPr>
                <w:rFonts w:asciiTheme="minorBidi" w:hAnsiTheme="minorBidi"/>
                <w:sz w:val="20"/>
                <w:szCs w:val="20"/>
              </w:rPr>
            </w:pPr>
          </w:p>
          <w:p w14:paraId="432E66E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03/2018</w:t>
            </w:r>
          </w:p>
          <w:p w14:paraId="662E6AC8"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 iniciado y completado al menos una operación transfronteriza conjunta con [nombre del país].</w:t>
            </w:r>
          </w:p>
          <w:p w14:paraId="1DC363B5" w14:textId="77777777" w:rsidR="00413E9A" w:rsidRPr="000C3ECA" w:rsidRDefault="00413E9A" w:rsidP="00D24211">
            <w:pPr>
              <w:spacing w:before="40" w:after="40"/>
              <w:rPr>
                <w:rFonts w:asciiTheme="minorBidi" w:hAnsiTheme="minorBidi"/>
                <w:sz w:val="20"/>
                <w:szCs w:val="20"/>
              </w:rPr>
            </w:pPr>
          </w:p>
          <w:p w14:paraId="6BD4E38E"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12/2018</w:t>
            </w:r>
          </w:p>
          <w:p w14:paraId="612A9F64" w14:textId="30C88498"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habrán iniciado y completado ambas operaciones transfronterizas conjuntas con [nombre del país].</w:t>
            </w:r>
          </w:p>
        </w:tc>
        <w:tc>
          <w:tcPr>
            <w:tcW w:w="1756" w:type="dxa"/>
            <w:vMerge w:val="restart"/>
          </w:tcPr>
          <w:p w14:paraId="3B31B33E"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Ministerio del Interior / Policía Nacional</w:t>
            </w:r>
          </w:p>
          <w:p w14:paraId="7CB62B49" w14:textId="77777777" w:rsidR="00413E9A" w:rsidRPr="000C3ECA" w:rsidRDefault="00413E9A" w:rsidP="00D24211">
            <w:pPr>
              <w:spacing w:before="40" w:after="40"/>
              <w:rPr>
                <w:rFonts w:asciiTheme="minorBidi" w:hAnsiTheme="minorBidi"/>
                <w:sz w:val="20"/>
                <w:szCs w:val="20"/>
              </w:rPr>
            </w:pPr>
          </w:p>
        </w:tc>
        <w:tc>
          <w:tcPr>
            <w:tcW w:w="2085" w:type="dxa"/>
            <w:vMerge w:val="restart"/>
          </w:tcPr>
          <w:p w14:paraId="73A7809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50 000 USD por operación </w:t>
            </w:r>
          </w:p>
          <w:p w14:paraId="7BFCD813" w14:textId="77777777" w:rsidR="00413E9A" w:rsidRPr="000C3ECA" w:rsidRDefault="00413E9A" w:rsidP="00D24211">
            <w:pPr>
              <w:spacing w:before="40" w:after="40"/>
              <w:rPr>
                <w:rFonts w:asciiTheme="minorBidi" w:hAnsiTheme="minorBidi"/>
                <w:sz w:val="20"/>
                <w:szCs w:val="20"/>
              </w:rPr>
            </w:pPr>
          </w:p>
          <w:p w14:paraId="2DFA4C2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78"/>
            </w:r>
          </w:p>
          <w:p w14:paraId="76489316" w14:textId="77777777" w:rsidR="00413E9A" w:rsidRPr="000C3ECA" w:rsidRDefault="00413E9A" w:rsidP="00D24211">
            <w:pPr>
              <w:rPr>
                <w:rFonts w:asciiTheme="minorBidi" w:hAnsiTheme="minorBidi"/>
                <w:sz w:val="20"/>
                <w:szCs w:val="20"/>
              </w:rPr>
            </w:pPr>
            <w:r w:rsidRPr="000C3ECA">
              <w:rPr>
                <w:rFonts w:asciiTheme="minorBidi" w:hAnsiTheme="minorBidi"/>
                <w:sz w:val="20"/>
                <w:szCs w:val="20"/>
              </w:rPr>
              <w:t>Se transmitirá una solicitud de apoyo técnico y financiero al ICCWC.</w:t>
            </w:r>
          </w:p>
          <w:p w14:paraId="593FBD29" w14:textId="77777777" w:rsidR="00413E9A" w:rsidRPr="000C3ECA" w:rsidRDefault="00413E9A" w:rsidP="00D24211">
            <w:pPr>
              <w:rPr>
                <w:rFonts w:asciiTheme="minorBidi" w:hAnsiTheme="minorBidi"/>
                <w:sz w:val="20"/>
                <w:szCs w:val="20"/>
              </w:rPr>
            </w:pPr>
          </w:p>
          <w:p w14:paraId="7D48A5A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p w14:paraId="67072C96" w14:textId="77777777" w:rsidR="00413E9A" w:rsidRPr="000C3ECA" w:rsidRDefault="00413E9A" w:rsidP="00D24211">
            <w:pPr>
              <w:spacing w:before="40" w:after="40"/>
              <w:jc w:val="both"/>
              <w:rPr>
                <w:rFonts w:asciiTheme="minorBidi" w:hAnsiTheme="minorBidi"/>
                <w:sz w:val="20"/>
                <w:szCs w:val="20"/>
              </w:rPr>
            </w:pPr>
          </w:p>
          <w:p w14:paraId="194676B2" w14:textId="77777777" w:rsidR="00413E9A" w:rsidRPr="000C3ECA" w:rsidRDefault="00413E9A" w:rsidP="00D24211">
            <w:pPr>
              <w:spacing w:before="40" w:after="40"/>
              <w:jc w:val="both"/>
              <w:rPr>
                <w:rFonts w:asciiTheme="minorBidi" w:hAnsiTheme="minorBidi"/>
                <w:sz w:val="20"/>
                <w:szCs w:val="20"/>
              </w:rPr>
            </w:pPr>
          </w:p>
        </w:tc>
      </w:tr>
      <w:tr w:rsidR="00413E9A" w:rsidRPr="000C3ECA" w14:paraId="75F06E26" w14:textId="77777777" w:rsidTr="00413E9A">
        <w:trPr>
          <w:trHeight w:val="157"/>
        </w:trPr>
        <w:tc>
          <w:tcPr>
            <w:tcW w:w="1599" w:type="dxa"/>
            <w:vMerge/>
          </w:tcPr>
          <w:p w14:paraId="3C9728A2" w14:textId="77777777" w:rsidR="00413E9A" w:rsidRPr="000C3ECA" w:rsidRDefault="00413E9A" w:rsidP="00D24211">
            <w:pPr>
              <w:spacing w:before="40" w:after="40"/>
              <w:rPr>
                <w:rFonts w:asciiTheme="minorBidi" w:hAnsiTheme="minorBidi"/>
                <w:b/>
                <w:sz w:val="20"/>
                <w:szCs w:val="20"/>
              </w:rPr>
            </w:pPr>
          </w:p>
        </w:tc>
        <w:tc>
          <w:tcPr>
            <w:tcW w:w="3929" w:type="dxa"/>
            <w:vMerge/>
          </w:tcPr>
          <w:p w14:paraId="0DFE9D15" w14:textId="77777777" w:rsidR="00413E9A" w:rsidRPr="000C3ECA" w:rsidRDefault="00413E9A" w:rsidP="00D24211">
            <w:pPr>
              <w:spacing w:before="40" w:after="40"/>
              <w:rPr>
                <w:rFonts w:asciiTheme="minorBidi" w:hAnsiTheme="minorBidi"/>
                <w:sz w:val="20"/>
                <w:szCs w:val="20"/>
              </w:rPr>
            </w:pPr>
          </w:p>
        </w:tc>
        <w:tc>
          <w:tcPr>
            <w:tcW w:w="2096" w:type="dxa"/>
          </w:tcPr>
          <w:p w14:paraId="7BDCD40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I: Se habrán iniciado y completado al menos dos operaciones transfronterizas conjuntas con [nombre del país] antes de diciembre de 2018.  </w:t>
            </w:r>
          </w:p>
        </w:tc>
        <w:tc>
          <w:tcPr>
            <w:tcW w:w="3845" w:type="dxa"/>
            <w:vMerge/>
          </w:tcPr>
          <w:p w14:paraId="61BE8FCB" w14:textId="77777777" w:rsidR="00413E9A" w:rsidRPr="000C3ECA" w:rsidRDefault="00413E9A" w:rsidP="00D24211">
            <w:pPr>
              <w:spacing w:before="40" w:after="40"/>
              <w:jc w:val="both"/>
              <w:rPr>
                <w:rFonts w:asciiTheme="minorBidi" w:hAnsiTheme="minorBidi"/>
                <w:sz w:val="20"/>
                <w:szCs w:val="20"/>
              </w:rPr>
            </w:pPr>
          </w:p>
        </w:tc>
        <w:tc>
          <w:tcPr>
            <w:tcW w:w="1756" w:type="dxa"/>
            <w:vMerge/>
          </w:tcPr>
          <w:p w14:paraId="669F3FC7" w14:textId="77777777" w:rsidR="00413E9A" w:rsidRPr="000C3ECA" w:rsidRDefault="00413E9A" w:rsidP="00D24211">
            <w:pPr>
              <w:spacing w:before="40" w:after="40"/>
              <w:jc w:val="both"/>
              <w:rPr>
                <w:rFonts w:asciiTheme="minorBidi" w:hAnsiTheme="minorBidi"/>
                <w:sz w:val="20"/>
                <w:szCs w:val="20"/>
              </w:rPr>
            </w:pPr>
          </w:p>
        </w:tc>
        <w:tc>
          <w:tcPr>
            <w:tcW w:w="2085" w:type="dxa"/>
            <w:vMerge/>
          </w:tcPr>
          <w:p w14:paraId="065E97C1" w14:textId="77777777" w:rsidR="00413E9A" w:rsidRPr="000C3ECA" w:rsidRDefault="00413E9A" w:rsidP="00D24211">
            <w:pPr>
              <w:spacing w:before="40" w:after="40"/>
              <w:jc w:val="both"/>
              <w:rPr>
                <w:rFonts w:asciiTheme="minorBidi" w:hAnsiTheme="minorBidi"/>
                <w:sz w:val="20"/>
                <w:szCs w:val="20"/>
              </w:rPr>
            </w:pPr>
          </w:p>
        </w:tc>
      </w:tr>
      <w:tr w:rsidR="00413E9A" w:rsidRPr="000C3ECA" w14:paraId="26198400" w14:textId="77777777" w:rsidTr="00413E9A">
        <w:trPr>
          <w:trHeight w:val="620"/>
        </w:trPr>
        <w:tc>
          <w:tcPr>
            <w:tcW w:w="1599" w:type="dxa"/>
            <w:vMerge/>
          </w:tcPr>
          <w:p w14:paraId="23BE99FF"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62269E9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2. Examinar los mecanismos existentes a fin de apoyar la colaboración con los países de origen, tránsito o destino para combatir los delitos contra la vida silvestre y, en particular, el tráfico de marfil, con miras a garantizar el intercambio oportuno de información e inteligencia y de promover las </w:t>
            </w:r>
            <w:r w:rsidRPr="000C3ECA">
              <w:rPr>
                <w:rFonts w:asciiTheme="minorBidi" w:hAnsiTheme="minorBidi"/>
                <w:sz w:val="20"/>
                <w:szCs w:val="20"/>
              </w:rPr>
              <w:lastRenderedPageBreak/>
              <w:t>investigaciones ulteriores a lo largo de toda la cadena del comercio ilegal.</w:t>
            </w:r>
          </w:p>
        </w:tc>
        <w:tc>
          <w:tcPr>
            <w:tcW w:w="2096" w:type="dxa"/>
          </w:tcPr>
          <w:p w14:paraId="7E9E96E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R: La participación en el apoyo a las investigaciones ulteriores en los países de origen, tránsito o destino es casi inexistente a nivel internacional.</w:t>
            </w:r>
          </w:p>
        </w:tc>
        <w:tc>
          <w:tcPr>
            <w:tcW w:w="3845" w:type="dxa"/>
            <w:vMerge w:val="restart"/>
          </w:tcPr>
          <w:p w14:paraId="250F7DB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11/2017</w:t>
            </w:r>
          </w:p>
          <w:p w14:paraId="5E56F467" w14:textId="68FC43F9"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Colaborar con [nombre de la organización o de las organizaciones] para iniciar el examen de los mecanismos existentes a fin de apoyar la colaboración con los países de origen, tránsito o destino.</w:t>
            </w:r>
          </w:p>
          <w:p w14:paraId="48EAF739" w14:textId="77777777" w:rsidR="00413E9A" w:rsidRPr="000C3ECA" w:rsidRDefault="00413E9A" w:rsidP="00D24211">
            <w:pPr>
              <w:spacing w:before="40" w:after="40"/>
              <w:rPr>
                <w:rFonts w:asciiTheme="minorBidi" w:hAnsiTheme="minorBidi"/>
                <w:sz w:val="20"/>
                <w:szCs w:val="20"/>
              </w:rPr>
            </w:pPr>
          </w:p>
          <w:p w14:paraId="791B1D7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01/2018</w:t>
            </w:r>
          </w:p>
          <w:p w14:paraId="20459328"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 completado el mandato para el examen.</w:t>
            </w:r>
          </w:p>
          <w:p w14:paraId="282B1902" w14:textId="77777777" w:rsidR="00413E9A" w:rsidRPr="000C3ECA" w:rsidRDefault="00413E9A" w:rsidP="00D24211">
            <w:pPr>
              <w:spacing w:before="40" w:after="40"/>
              <w:rPr>
                <w:rFonts w:asciiTheme="minorBidi" w:hAnsiTheme="minorBidi"/>
                <w:sz w:val="20"/>
                <w:szCs w:val="20"/>
              </w:rPr>
            </w:pPr>
          </w:p>
          <w:p w14:paraId="186B3367"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02/2018</w:t>
            </w:r>
          </w:p>
          <w:p w14:paraId="639FA97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Los resultados finales del examen estarán disponibles.</w:t>
            </w:r>
          </w:p>
          <w:p w14:paraId="7F3448A3" w14:textId="77777777" w:rsidR="00413E9A" w:rsidRPr="000C3ECA" w:rsidRDefault="00413E9A" w:rsidP="00D24211">
            <w:pPr>
              <w:spacing w:before="40" w:after="40"/>
              <w:rPr>
                <w:rFonts w:asciiTheme="minorBidi" w:hAnsiTheme="minorBidi"/>
                <w:sz w:val="20"/>
                <w:szCs w:val="20"/>
              </w:rPr>
            </w:pPr>
          </w:p>
          <w:p w14:paraId="13D3875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05/2018</w:t>
            </w:r>
          </w:p>
          <w:p w14:paraId="34FB93E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Reunión entre todas las partes interesadas pertinentes para considerar los resultados del examen y acordar medidas correctivas. </w:t>
            </w:r>
          </w:p>
          <w:p w14:paraId="3266F950" w14:textId="77777777" w:rsidR="00413E9A" w:rsidRPr="000C3ECA" w:rsidRDefault="00413E9A" w:rsidP="00D24211">
            <w:pPr>
              <w:spacing w:before="40" w:after="40"/>
              <w:rPr>
                <w:rFonts w:asciiTheme="minorBidi" w:hAnsiTheme="minorBidi"/>
                <w:sz w:val="20"/>
                <w:szCs w:val="20"/>
              </w:rPr>
            </w:pPr>
          </w:p>
          <w:p w14:paraId="3377427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H4: 08/2018</w:t>
            </w:r>
          </w:p>
          <w:p w14:paraId="013D7EE4"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Se habrá sometido para su aprobación el nuevo mecanismo para apoyar la colaboración con los países de origen, tránsito o destino.</w:t>
            </w:r>
          </w:p>
          <w:p w14:paraId="2F399206" w14:textId="77777777" w:rsidR="00413E9A" w:rsidRPr="000C3ECA" w:rsidRDefault="00413E9A" w:rsidP="00D24211">
            <w:pPr>
              <w:spacing w:before="40" w:after="40"/>
              <w:rPr>
                <w:rFonts w:asciiTheme="minorBidi" w:hAnsiTheme="minorBidi"/>
                <w:sz w:val="20"/>
                <w:szCs w:val="20"/>
              </w:rPr>
            </w:pPr>
          </w:p>
          <w:p w14:paraId="4EA3B59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M5: 02/2019</w:t>
            </w:r>
          </w:p>
          <w:p w14:paraId="7979424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Los mecanismos revisados habrán sido aprobados y estarán siendo utilizados.</w:t>
            </w:r>
          </w:p>
        </w:tc>
        <w:tc>
          <w:tcPr>
            <w:tcW w:w="1756" w:type="dxa"/>
            <w:vMerge w:val="restart"/>
          </w:tcPr>
          <w:p w14:paraId="3BF12BD6" w14:textId="0B14F192"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Ministerio del Interior / Policía Nacional</w:t>
            </w:r>
          </w:p>
          <w:p w14:paraId="2E2B7C7F" w14:textId="77777777" w:rsidR="00413E9A" w:rsidRPr="000C3ECA" w:rsidRDefault="00413E9A" w:rsidP="00D24211">
            <w:pPr>
              <w:spacing w:before="40" w:after="40"/>
              <w:rPr>
                <w:rFonts w:asciiTheme="minorBidi" w:hAnsiTheme="minorBidi"/>
                <w:sz w:val="20"/>
                <w:szCs w:val="20"/>
              </w:rPr>
            </w:pPr>
          </w:p>
          <w:p w14:paraId="5553E01D"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Administración nacional de aduanas</w:t>
            </w:r>
          </w:p>
          <w:p w14:paraId="0DC9996C" w14:textId="77777777" w:rsidR="00413E9A" w:rsidRPr="000C3ECA" w:rsidRDefault="00413E9A" w:rsidP="00D24211">
            <w:pPr>
              <w:spacing w:before="40" w:after="40"/>
              <w:rPr>
                <w:rFonts w:asciiTheme="minorBidi" w:hAnsiTheme="minorBidi"/>
                <w:sz w:val="20"/>
                <w:szCs w:val="20"/>
              </w:rPr>
            </w:pPr>
          </w:p>
          <w:p w14:paraId="0A0F726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Departamento de Vida Silvestre</w:t>
            </w:r>
          </w:p>
        </w:tc>
        <w:tc>
          <w:tcPr>
            <w:tcW w:w="2085" w:type="dxa"/>
            <w:vMerge w:val="restart"/>
          </w:tcPr>
          <w:p w14:paraId="0DA43BF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Costos: 20 000 USD</w:t>
            </w:r>
          </w:p>
          <w:p w14:paraId="709D8A88" w14:textId="77777777" w:rsidR="00413E9A" w:rsidRPr="000C3ECA" w:rsidRDefault="00413E9A" w:rsidP="00D24211">
            <w:pPr>
              <w:spacing w:before="40" w:after="40"/>
              <w:rPr>
                <w:rFonts w:asciiTheme="minorBidi" w:hAnsiTheme="minorBidi"/>
                <w:sz w:val="20"/>
                <w:szCs w:val="20"/>
              </w:rPr>
            </w:pPr>
          </w:p>
          <w:p w14:paraId="66D883C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78"/>
            </w:r>
          </w:p>
          <w:p w14:paraId="1B43892A" w14:textId="77777777" w:rsidR="00413E9A" w:rsidRPr="000C3ECA" w:rsidRDefault="00413E9A" w:rsidP="00D24211">
            <w:pPr>
              <w:rPr>
                <w:rFonts w:asciiTheme="minorBidi" w:hAnsiTheme="minorBidi"/>
                <w:sz w:val="20"/>
                <w:szCs w:val="20"/>
              </w:rPr>
            </w:pPr>
            <w:r w:rsidRPr="000C3ECA">
              <w:rPr>
                <w:rFonts w:asciiTheme="minorBidi" w:hAnsiTheme="minorBidi"/>
                <w:sz w:val="20"/>
                <w:szCs w:val="20"/>
              </w:rPr>
              <w:t xml:space="preserve">Se transmitirá una solicitud de apoyo </w:t>
            </w:r>
            <w:r w:rsidRPr="000C3ECA">
              <w:rPr>
                <w:rFonts w:asciiTheme="minorBidi" w:hAnsiTheme="minorBidi"/>
                <w:sz w:val="20"/>
                <w:szCs w:val="20"/>
              </w:rPr>
              <w:lastRenderedPageBreak/>
              <w:t>técnico y financiero al ICCWC.</w:t>
            </w:r>
          </w:p>
          <w:p w14:paraId="08F1C204" w14:textId="77777777" w:rsidR="00413E9A" w:rsidRPr="000C3ECA" w:rsidRDefault="00413E9A" w:rsidP="00D24211">
            <w:pPr>
              <w:rPr>
                <w:rFonts w:asciiTheme="minorBidi" w:hAnsiTheme="minorBidi"/>
                <w:sz w:val="20"/>
                <w:szCs w:val="20"/>
              </w:rPr>
            </w:pPr>
          </w:p>
          <w:p w14:paraId="3DACB7F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6F"/>
            </w:r>
          </w:p>
        </w:tc>
      </w:tr>
      <w:tr w:rsidR="00413E9A" w:rsidRPr="000C3ECA" w14:paraId="4E46DC44" w14:textId="77777777" w:rsidTr="00413E9A">
        <w:trPr>
          <w:trHeight w:val="2610"/>
        </w:trPr>
        <w:tc>
          <w:tcPr>
            <w:tcW w:w="1599" w:type="dxa"/>
            <w:vMerge/>
            <w:tcBorders>
              <w:bottom w:val="single" w:sz="4" w:space="0" w:color="auto"/>
            </w:tcBorders>
          </w:tcPr>
          <w:p w14:paraId="3BE9B99C" w14:textId="77777777" w:rsidR="00413E9A" w:rsidRPr="000C3ECA" w:rsidRDefault="00413E9A" w:rsidP="00D24211">
            <w:pPr>
              <w:spacing w:before="40" w:after="40"/>
              <w:rPr>
                <w:rFonts w:asciiTheme="minorBidi" w:hAnsiTheme="minorBidi"/>
                <w:b/>
                <w:sz w:val="20"/>
                <w:szCs w:val="20"/>
              </w:rPr>
            </w:pPr>
          </w:p>
        </w:tc>
        <w:tc>
          <w:tcPr>
            <w:tcW w:w="3929" w:type="dxa"/>
            <w:vMerge/>
            <w:tcBorders>
              <w:bottom w:val="single" w:sz="4" w:space="0" w:color="auto"/>
            </w:tcBorders>
          </w:tcPr>
          <w:p w14:paraId="108265B3" w14:textId="77777777" w:rsidR="00413E9A" w:rsidRPr="000C3ECA" w:rsidRDefault="00413E9A" w:rsidP="00D24211">
            <w:pPr>
              <w:spacing w:before="40" w:after="40"/>
              <w:rPr>
                <w:rFonts w:asciiTheme="minorBidi" w:hAnsiTheme="minorBidi"/>
                <w:sz w:val="20"/>
                <w:szCs w:val="20"/>
              </w:rPr>
            </w:pPr>
          </w:p>
        </w:tc>
        <w:tc>
          <w:tcPr>
            <w:tcW w:w="2096" w:type="dxa"/>
            <w:tcBorders>
              <w:bottom w:val="single" w:sz="4" w:space="0" w:color="auto"/>
            </w:tcBorders>
          </w:tcPr>
          <w:p w14:paraId="7584373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I: La participación en el apoyo a las investigaciones ulteriores en los países de origen, tránsito o destino tiene lugar sistemáticamente en los casos de delitos contra la vida silvestre que impliquen actividades delictivas más allá de las fronteras nacionales. </w:t>
            </w:r>
          </w:p>
        </w:tc>
        <w:tc>
          <w:tcPr>
            <w:tcW w:w="3845" w:type="dxa"/>
            <w:vMerge/>
            <w:tcBorders>
              <w:bottom w:val="single" w:sz="4" w:space="0" w:color="auto"/>
            </w:tcBorders>
          </w:tcPr>
          <w:p w14:paraId="6C46A20D" w14:textId="77777777" w:rsidR="00413E9A" w:rsidRPr="000C3ECA" w:rsidRDefault="00413E9A" w:rsidP="00D24211">
            <w:pPr>
              <w:spacing w:before="40" w:after="40"/>
              <w:jc w:val="both"/>
              <w:rPr>
                <w:rFonts w:asciiTheme="minorBidi" w:hAnsiTheme="minorBidi"/>
                <w:sz w:val="20"/>
                <w:szCs w:val="20"/>
              </w:rPr>
            </w:pPr>
          </w:p>
        </w:tc>
        <w:tc>
          <w:tcPr>
            <w:tcW w:w="1756" w:type="dxa"/>
            <w:vMerge/>
            <w:tcBorders>
              <w:bottom w:val="single" w:sz="4" w:space="0" w:color="auto"/>
            </w:tcBorders>
          </w:tcPr>
          <w:p w14:paraId="6CC3B6BE" w14:textId="77777777" w:rsidR="00413E9A" w:rsidRPr="000C3ECA" w:rsidRDefault="00413E9A" w:rsidP="00D24211">
            <w:pPr>
              <w:spacing w:before="40" w:after="40"/>
              <w:jc w:val="both"/>
              <w:rPr>
                <w:rFonts w:asciiTheme="minorBidi" w:hAnsiTheme="minorBidi"/>
                <w:sz w:val="20"/>
                <w:szCs w:val="20"/>
              </w:rPr>
            </w:pPr>
          </w:p>
        </w:tc>
        <w:tc>
          <w:tcPr>
            <w:tcW w:w="2085" w:type="dxa"/>
            <w:vMerge/>
            <w:tcBorders>
              <w:bottom w:val="single" w:sz="4" w:space="0" w:color="auto"/>
            </w:tcBorders>
          </w:tcPr>
          <w:p w14:paraId="2B469820" w14:textId="77777777" w:rsidR="00413E9A" w:rsidRPr="000C3ECA" w:rsidRDefault="00413E9A" w:rsidP="00D24211">
            <w:pPr>
              <w:spacing w:before="40" w:after="40"/>
              <w:jc w:val="both"/>
              <w:rPr>
                <w:rFonts w:asciiTheme="minorBidi" w:hAnsiTheme="minorBidi"/>
                <w:sz w:val="20"/>
                <w:szCs w:val="20"/>
              </w:rPr>
            </w:pPr>
          </w:p>
        </w:tc>
      </w:tr>
      <w:tr w:rsidR="00413E9A" w:rsidRPr="000C3ECA" w14:paraId="0C517F87" w14:textId="77777777" w:rsidTr="00413E9A">
        <w:trPr>
          <w:trHeight w:val="158"/>
        </w:trPr>
        <w:tc>
          <w:tcPr>
            <w:tcW w:w="1599" w:type="dxa"/>
            <w:vMerge w:val="restart"/>
          </w:tcPr>
          <w:p w14:paraId="0F7CF1FA"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Divulgación, educación y sensibilización del público</w:t>
            </w:r>
          </w:p>
        </w:tc>
        <w:tc>
          <w:tcPr>
            <w:tcW w:w="3929" w:type="dxa"/>
            <w:vMerge w:val="restart"/>
          </w:tcPr>
          <w:p w14:paraId="475BAC0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1. Iniciar una investigación sobre la demanda de marfil comercializado ilegalmente a fin de identificar las fuerzas impulsoras y las dinámicas de dicha demanda y para proporcionar una información sólida que pueda ser utilizada en las campañas de reducción de la demanda.</w:t>
            </w:r>
          </w:p>
        </w:tc>
        <w:tc>
          <w:tcPr>
            <w:tcW w:w="2096" w:type="dxa"/>
          </w:tcPr>
          <w:p w14:paraId="22E483A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Se dispone de muy poca información sobre las fuerzas impulsoras y las dinámicas de la demanda de marfil comercializado ilegalmente.</w:t>
            </w:r>
          </w:p>
        </w:tc>
        <w:tc>
          <w:tcPr>
            <w:tcW w:w="3845" w:type="dxa"/>
            <w:vMerge w:val="restart"/>
          </w:tcPr>
          <w:p w14:paraId="339C87F3"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10/2017</w:t>
            </w:r>
          </w:p>
          <w:p w14:paraId="171831AC"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Colaborar con [nombre de la organización / universidad] para desarrollar los términos de referencia para la investigación sobre la demanda de marfil comercializado ilegalmente. </w:t>
            </w:r>
          </w:p>
          <w:p w14:paraId="16365666" w14:textId="77777777" w:rsidR="00413E9A" w:rsidRPr="000C3ECA" w:rsidRDefault="00413E9A" w:rsidP="00D24211">
            <w:pPr>
              <w:spacing w:before="40" w:after="40"/>
              <w:rPr>
                <w:rFonts w:asciiTheme="minorBidi" w:hAnsiTheme="minorBidi"/>
                <w:sz w:val="20"/>
                <w:szCs w:val="20"/>
              </w:rPr>
            </w:pPr>
          </w:p>
          <w:p w14:paraId="3D9D426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01/2018</w:t>
            </w:r>
          </w:p>
          <w:p w14:paraId="5509177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Dirigirse a los donantes a fin de obtener la financiación para la investigación.</w:t>
            </w:r>
          </w:p>
          <w:p w14:paraId="58D7582C" w14:textId="77777777" w:rsidR="00413E9A" w:rsidRPr="000C3ECA" w:rsidRDefault="00413E9A" w:rsidP="00D24211">
            <w:pPr>
              <w:spacing w:before="40" w:after="40"/>
              <w:rPr>
                <w:rFonts w:asciiTheme="minorBidi" w:hAnsiTheme="minorBidi"/>
                <w:sz w:val="20"/>
                <w:szCs w:val="20"/>
              </w:rPr>
            </w:pPr>
          </w:p>
          <w:p w14:paraId="585E858C"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04/2018</w:t>
            </w:r>
          </w:p>
          <w:p w14:paraId="3D36257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Realizar la investigación, analizar los resultados y preparar las campañas de reducción de la demanda.</w:t>
            </w:r>
          </w:p>
        </w:tc>
        <w:tc>
          <w:tcPr>
            <w:tcW w:w="1756" w:type="dxa"/>
            <w:vMerge w:val="restart"/>
          </w:tcPr>
          <w:p w14:paraId="6148761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lastRenderedPageBreak/>
              <w:t>Departamento de Vida Silvestre</w:t>
            </w:r>
          </w:p>
        </w:tc>
        <w:tc>
          <w:tcPr>
            <w:tcW w:w="2085" w:type="dxa"/>
            <w:vMerge w:val="restart"/>
          </w:tcPr>
          <w:p w14:paraId="33E70FB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Costos: 10 000 USD</w:t>
            </w:r>
          </w:p>
          <w:p w14:paraId="4253DF7D" w14:textId="77777777" w:rsidR="00413E9A" w:rsidRPr="000C3ECA" w:rsidRDefault="00413E9A" w:rsidP="00D24211">
            <w:pPr>
              <w:spacing w:before="40" w:after="40"/>
              <w:rPr>
                <w:rFonts w:asciiTheme="minorBidi" w:hAnsiTheme="minorBidi"/>
                <w:sz w:val="20"/>
                <w:szCs w:val="20"/>
              </w:rPr>
            </w:pPr>
          </w:p>
          <w:p w14:paraId="26B194B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78"/>
            </w:r>
          </w:p>
          <w:p w14:paraId="05A38701" w14:textId="5967ACEB" w:rsidR="00413E9A" w:rsidRPr="000C3ECA" w:rsidRDefault="00413E9A" w:rsidP="000176C1">
            <w:pPr>
              <w:spacing w:before="40" w:after="40"/>
              <w:rPr>
                <w:rFonts w:asciiTheme="minorBidi" w:hAnsiTheme="minorBidi"/>
                <w:sz w:val="20"/>
                <w:szCs w:val="20"/>
              </w:rPr>
            </w:pPr>
            <w:r w:rsidRPr="000C3ECA">
              <w:rPr>
                <w:rFonts w:asciiTheme="minorBidi" w:hAnsiTheme="minorBidi"/>
                <w:sz w:val="20"/>
                <w:szCs w:val="20"/>
              </w:rPr>
              <w:t>Se hará una solicitud a [nombre de la organización / universidad].</w:t>
            </w:r>
          </w:p>
          <w:p w14:paraId="6D7EE643" w14:textId="77777777" w:rsidR="00413E9A" w:rsidRPr="000C3ECA" w:rsidRDefault="00413E9A" w:rsidP="00D24211">
            <w:pPr>
              <w:spacing w:before="40" w:after="40"/>
              <w:rPr>
                <w:rFonts w:asciiTheme="minorBidi" w:hAnsiTheme="minorBidi"/>
                <w:sz w:val="20"/>
                <w:szCs w:val="20"/>
              </w:rPr>
            </w:pPr>
          </w:p>
          <w:p w14:paraId="38547B5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p w14:paraId="1C0BD0AF" w14:textId="77777777" w:rsidR="00413E9A" w:rsidRPr="000C3ECA" w:rsidRDefault="00413E9A" w:rsidP="00D24211">
            <w:pPr>
              <w:spacing w:before="40" w:after="40"/>
              <w:jc w:val="both"/>
              <w:rPr>
                <w:rFonts w:asciiTheme="minorBidi" w:hAnsiTheme="minorBidi"/>
                <w:sz w:val="20"/>
                <w:szCs w:val="20"/>
              </w:rPr>
            </w:pPr>
          </w:p>
        </w:tc>
      </w:tr>
      <w:tr w:rsidR="00413E9A" w:rsidRPr="000C3ECA" w14:paraId="4E080D23" w14:textId="77777777" w:rsidTr="00413E9A">
        <w:trPr>
          <w:trHeight w:val="157"/>
        </w:trPr>
        <w:tc>
          <w:tcPr>
            <w:tcW w:w="1599" w:type="dxa"/>
            <w:vMerge/>
          </w:tcPr>
          <w:p w14:paraId="2D960921" w14:textId="77777777" w:rsidR="00413E9A" w:rsidRPr="000C3ECA" w:rsidRDefault="00413E9A" w:rsidP="00D24211">
            <w:pPr>
              <w:spacing w:before="40" w:after="40"/>
              <w:rPr>
                <w:rFonts w:asciiTheme="minorBidi" w:hAnsiTheme="minorBidi"/>
                <w:b/>
                <w:sz w:val="20"/>
                <w:szCs w:val="20"/>
              </w:rPr>
            </w:pPr>
          </w:p>
        </w:tc>
        <w:tc>
          <w:tcPr>
            <w:tcW w:w="3929" w:type="dxa"/>
            <w:vMerge/>
          </w:tcPr>
          <w:p w14:paraId="6FE8FB78" w14:textId="77777777" w:rsidR="00413E9A" w:rsidRPr="000C3ECA" w:rsidRDefault="00413E9A" w:rsidP="00D24211">
            <w:pPr>
              <w:spacing w:before="40" w:after="40"/>
              <w:rPr>
                <w:rFonts w:asciiTheme="minorBidi" w:hAnsiTheme="minorBidi"/>
                <w:sz w:val="20"/>
                <w:szCs w:val="20"/>
              </w:rPr>
            </w:pPr>
          </w:p>
        </w:tc>
        <w:tc>
          <w:tcPr>
            <w:tcW w:w="2096" w:type="dxa"/>
          </w:tcPr>
          <w:p w14:paraId="58042B8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I: Se dispone de información de buena calidad que se utiliza para preparar campañas </w:t>
            </w:r>
            <w:r w:rsidRPr="000C3ECA">
              <w:rPr>
                <w:rFonts w:asciiTheme="minorBidi" w:hAnsiTheme="minorBidi"/>
                <w:sz w:val="20"/>
                <w:szCs w:val="20"/>
              </w:rPr>
              <w:lastRenderedPageBreak/>
              <w:t>de reducción de la demanda focalizadas.</w:t>
            </w:r>
          </w:p>
        </w:tc>
        <w:tc>
          <w:tcPr>
            <w:tcW w:w="3845" w:type="dxa"/>
            <w:vMerge/>
          </w:tcPr>
          <w:p w14:paraId="33076490" w14:textId="77777777" w:rsidR="00413E9A" w:rsidRPr="000C3ECA" w:rsidRDefault="00413E9A" w:rsidP="00D24211">
            <w:pPr>
              <w:spacing w:before="40" w:after="40"/>
              <w:jc w:val="both"/>
              <w:rPr>
                <w:rFonts w:asciiTheme="minorBidi" w:hAnsiTheme="minorBidi"/>
                <w:sz w:val="20"/>
                <w:szCs w:val="20"/>
              </w:rPr>
            </w:pPr>
          </w:p>
        </w:tc>
        <w:tc>
          <w:tcPr>
            <w:tcW w:w="1756" w:type="dxa"/>
            <w:vMerge/>
          </w:tcPr>
          <w:p w14:paraId="3DA9C5D3" w14:textId="77777777" w:rsidR="00413E9A" w:rsidRPr="000C3ECA" w:rsidRDefault="00413E9A" w:rsidP="00D24211">
            <w:pPr>
              <w:spacing w:before="40" w:after="40"/>
              <w:jc w:val="both"/>
              <w:rPr>
                <w:rFonts w:asciiTheme="minorBidi" w:hAnsiTheme="minorBidi"/>
                <w:sz w:val="20"/>
                <w:szCs w:val="20"/>
              </w:rPr>
            </w:pPr>
          </w:p>
        </w:tc>
        <w:tc>
          <w:tcPr>
            <w:tcW w:w="2085" w:type="dxa"/>
            <w:vMerge/>
          </w:tcPr>
          <w:p w14:paraId="3516FD81" w14:textId="77777777" w:rsidR="00413E9A" w:rsidRPr="000C3ECA" w:rsidRDefault="00413E9A" w:rsidP="00D24211">
            <w:pPr>
              <w:spacing w:before="40" w:after="40"/>
              <w:jc w:val="both"/>
              <w:rPr>
                <w:rFonts w:asciiTheme="minorBidi" w:hAnsiTheme="minorBidi"/>
                <w:sz w:val="20"/>
                <w:szCs w:val="20"/>
              </w:rPr>
            </w:pPr>
          </w:p>
        </w:tc>
      </w:tr>
      <w:tr w:rsidR="00413E9A" w:rsidRPr="000C3ECA" w14:paraId="7A286923" w14:textId="77777777" w:rsidTr="00413E9A">
        <w:trPr>
          <w:trHeight w:val="158"/>
        </w:trPr>
        <w:tc>
          <w:tcPr>
            <w:tcW w:w="1599" w:type="dxa"/>
            <w:vMerge/>
          </w:tcPr>
          <w:p w14:paraId="25ECD84D"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0A32BA9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2.</w:t>
            </w:r>
            <w:r w:rsidRPr="000C3ECA">
              <w:rPr>
                <w:rFonts w:asciiTheme="minorBidi" w:hAnsiTheme="minorBidi"/>
                <w:sz w:val="20"/>
                <w:szCs w:val="20"/>
                <w:u w:color="000000"/>
              </w:rPr>
              <w:t xml:space="preserve"> </w:t>
            </w:r>
            <w:r w:rsidRPr="000C3ECA">
              <w:rPr>
                <w:rFonts w:asciiTheme="minorBidi" w:hAnsiTheme="minorBidi"/>
                <w:sz w:val="20"/>
                <w:szCs w:val="20"/>
              </w:rPr>
              <w:t>Desarrollar y ejecutar una campaña nacional de concienciación focalizada y con base factual haciendo participar a los principales grupos de consumidores y abordando las motivaciones para la demanda de marfil comercializado ilegalmente, utilizando enfoques y métodos específicos para trasmitir el mensaje al público definido.</w:t>
            </w:r>
          </w:p>
        </w:tc>
        <w:tc>
          <w:tcPr>
            <w:tcW w:w="2096" w:type="dxa"/>
          </w:tcPr>
          <w:p w14:paraId="572E2586"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Las campañas nacionales no tienen una base factual y no utilizan enfoques y métodos específicos para trasmitir</w:t>
            </w:r>
          </w:p>
          <w:p w14:paraId="206275A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el mensaje al público definido.</w:t>
            </w:r>
          </w:p>
        </w:tc>
        <w:tc>
          <w:tcPr>
            <w:tcW w:w="3845" w:type="dxa"/>
            <w:vMerge w:val="restart"/>
          </w:tcPr>
          <w:p w14:paraId="7C473CD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H1: 06/2018</w:t>
            </w:r>
          </w:p>
          <w:p w14:paraId="53F5C30B"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Lanzamiento de una campaña de reducción que incluya un elemento de participación del público.</w:t>
            </w:r>
          </w:p>
          <w:p w14:paraId="16486D04" w14:textId="77777777" w:rsidR="00413E9A" w:rsidRPr="000C3ECA" w:rsidRDefault="00413E9A" w:rsidP="00D24211">
            <w:pPr>
              <w:spacing w:before="40" w:after="40"/>
              <w:rPr>
                <w:rFonts w:asciiTheme="minorBidi" w:hAnsiTheme="minorBidi"/>
                <w:sz w:val="20"/>
                <w:szCs w:val="20"/>
              </w:rPr>
            </w:pPr>
          </w:p>
          <w:p w14:paraId="738AFB2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H2: 12/2018</w:t>
            </w:r>
          </w:p>
          <w:p w14:paraId="35D12889"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Análisis de las actividades y los éxitos de la campaña.</w:t>
            </w:r>
          </w:p>
        </w:tc>
        <w:tc>
          <w:tcPr>
            <w:tcW w:w="1756" w:type="dxa"/>
            <w:vMerge w:val="restart"/>
          </w:tcPr>
          <w:p w14:paraId="340CD9E0" w14:textId="551E228A" w:rsidR="00413E9A" w:rsidRPr="000C3ECA" w:rsidRDefault="002932DC" w:rsidP="00B4616C">
            <w:pPr>
              <w:spacing w:before="40" w:after="40"/>
              <w:rPr>
                <w:rFonts w:asciiTheme="minorBidi" w:hAnsiTheme="minorBidi"/>
                <w:sz w:val="20"/>
                <w:szCs w:val="20"/>
              </w:rPr>
            </w:pPr>
            <w:r w:rsidRPr="000C3ECA">
              <w:rPr>
                <w:rFonts w:asciiTheme="minorBidi" w:hAnsiTheme="minorBidi"/>
                <w:sz w:val="20"/>
                <w:szCs w:val="20"/>
              </w:rPr>
              <w:t>Departamento de Vida Silvestre</w:t>
            </w:r>
          </w:p>
        </w:tc>
        <w:tc>
          <w:tcPr>
            <w:tcW w:w="2085" w:type="dxa"/>
            <w:vMerge w:val="restart"/>
          </w:tcPr>
          <w:p w14:paraId="6C0F328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Costos: 20 000 USD</w:t>
            </w:r>
          </w:p>
          <w:p w14:paraId="1E114752" w14:textId="77777777" w:rsidR="00413E9A" w:rsidRPr="000C3ECA" w:rsidRDefault="00413E9A" w:rsidP="00D24211">
            <w:pPr>
              <w:spacing w:before="40" w:after="40"/>
              <w:rPr>
                <w:rFonts w:asciiTheme="minorBidi" w:hAnsiTheme="minorBidi"/>
                <w:sz w:val="20"/>
                <w:szCs w:val="20"/>
              </w:rPr>
            </w:pPr>
          </w:p>
          <w:p w14:paraId="17E9E125"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78"/>
            </w:r>
          </w:p>
          <w:p w14:paraId="026EFF71" w14:textId="42A49CDB" w:rsidR="00413E9A" w:rsidRPr="000C3ECA" w:rsidRDefault="00413E9A" w:rsidP="002932DC">
            <w:pPr>
              <w:spacing w:before="40" w:after="40"/>
              <w:rPr>
                <w:rFonts w:asciiTheme="minorBidi" w:hAnsiTheme="minorBidi"/>
                <w:sz w:val="20"/>
                <w:szCs w:val="20"/>
              </w:rPr>
            </w:pPr>
            <w:r w:rsidRPr="000C3ECA">
              <w:rPr>
                <w:rFonts w:asciiTheme="minorBidi" w:hAnsiTheme="minorBidi"/>
                <w:sz w:val="20"/>
                <w:szCs w:val="20"/>
              </w:rPr>
              <w:t>Se hará una solicitud a [nombre de la organización / universidad].</w:t>
            </w:r>
          </w:p>
          <w:p w14:paraId="774A51F6" w14:textId="77777777" w:rsidR="00413E9A" w:rsidRPr="000C3ECA" w:rsidRDefault="00413E9A" w:rsidP="00D24211">
            <w:pPr>
              <w:spacing w:before="40" w:after="40"/>
              <w:rPr>
                <w:rFonts w:asciiTheme="minorBidi" w:hAnsiTheme="minorBidi"/>
                <w:sz w:val="20"/>
                <w:szCs w:val="20"/>
              </w:rPr>
            </w:pPr>
          </w:p>
          <w:p w14:paraId="7937483F"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p w14:paraId="58DB8FCC" w14:textId="77777777" w:rsidR="00413E9A" w:rsidRPr="000C3ECA" w:rsidRDefault="00413E9A" w:rsidP="00D24211">
            <w:pPr>
              <w:spacing w:before="40" w:after="40"/>
              <w:jc w:val="both"/>
              <w:rPr>
                <w:rFonts w:asciiTheme="minorBidi" w:hAnsiTheme="minorBidi"/>
                <w:sz w:val="20"/>
                <w:szCs w:val="20"/>
              </w:rPr>
            </w:pPr>
          </w:p>
        </w:tc>
      </w:tr>
      <w:tr w:rsidR="00413E9A" w:rsidRPr="000C3ECA" w14:paraId="70F05AF7" w14:textId="77777777" w:rsidTr="00413E9A">
        <w:trPr>
          <w:trHeight w:val="2650"/>
        </w:trPr>
        <w:tc>
          <w:tcPr>
            <w:tcW w:w="1599" w:type="dxa"/>
            <w:vMerge/>
            <w:tcBorders>
              <w:bottom w:val="single" w:sz="4" w:space="0" w:color="auto"/>
            </w:tcBorders>
          </w:tcPr>
          <w:p w14:paraId="7B56505C" w14:textId="77777777" w:rsidR="00413E9A" w:rsidRPr="000C3ECA" w:rsidRDefault="00413E9A" w:rsidP="00D24211">
            <w:pPr>
              <w:spacing w:before="40" w:after="40"/>
              <w:rPr>
                <w:rFonts w:asciiTheme="minorBidi" w:hAnsiTheme="minorBidi"/>
                <w:b/>
                <w:sz w:val="20"/>
                <w:szCs w:val="20"/>
              </w:rPr>
            </w:pPr>
          </w:p>
        </w:tc>
        <w:tc>
          <w:tcPr>
            <w:tcW w:w="3929" w:type="dxa"/>
            <w:vMerge/>
            <w:tcBorders>
              <w:bottom w:val="single" w:sz="4" w:space="0" w:color="auto"/>
            </w:tcBorders>
          </w:tcPr>
          <w:p w14:paraId="3955C1F3" w14:textId="77777777" w:rsidR="00413E9A" w:rsidRPr="000C3ECA" w:rsidRDefault="00413E9A" w:rsidP="00D24211">
            <w:pPr>
              <w:spacing w:before="40" w:after="40"/>
              <w:rPr>
                <w:rFonts w:asciiTheme="minorBidi" w:hAnsiTheme="minorBidi"/>
                <w:sz w:val="20"/>
                <w:szCs w:val="20"/>
              </w:rPr>
            </w:pPr>
          </w:p>
        </w:tc>
        <w:tc>
          <w:tcPr>
            <w:tcW w:w="2096" w:type="dxa"/>
            <w:tcBorders>
              <w:bottom w:val="single" w:sz="4" w:space="0" w:color="auto"/>
            </w:tcBorders>
          </w:tcPr>
          <w:p w14:paraId="29FE49BE"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Se habrán desarrollado y ejecutado campañas nacionales a partir de una información sólida que permita la utilización de métodos y enfoques específicos para transmitir</w:t>
            </w:r>
          </w:p>
          <w:p w14:paraId="1B5FB5EC"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el mensaje al público definido.</w:t>
            </w:r>
          </w:p>
        </w:tc>
        <w:tc>
          <w:tcPr>
            <w:tcW w:w="3845" w:type="dxa"/>
            <w:vMerge/>
            <w:tcBorders>
              <w:bottom w:val="single" w:sz="4" w:space="0" w:color="auto"/>
            </w:tcBorders>
          </w:tcPr>
          <w:p w14:paraId="41D2E58B" w14:textId="77777777" w:rsidR="00413E9A" w:rsidRPr="000C3ECA" w:rsidRDefault="00413E9A" w:rsidP="00D24211">
            <w:pPr>
              <w:spacing w:before="40" w:after="40"/>
              <w:jc w:val="both"/>
              <w:rPr>
                <w:rFonts w:asciiTheme="minorBidi" w:hAnsiTheme="minorBidi"/>
                <w:sz w:val="20"/>
                <w:szCs w:val="20"/>
              </w:rPr>
            </w:pPr>
          </w:p>
        </w:tc>
        <w:tc>
          <w:tcPr>
            <w:tcW w:w="1756" w:type="dxa"/>
            <w:vMerge/>
            <w:tcBorders>
              <w:bottom w:val="single" w:sz="4" w:space="0" w:color="auto"/>
            </w:tcBorders>
          </w:tcPr>
          <w:p w14:paraId="52BCD1EC" w14:textId="77777777" w:rsidR="00413E9A" w:rsidRPr="000C3ECA" w:rsidRDefault="00413E9A" w:rsidP="00D24211">
            <w:pPr>
              <w:spacing w:before="40" w:after="40"/>
              <w:jc w:val="both"/>
              <w:rPr>
                <w:rFonts w:asciiTheme="minorBidi" w:hAnsiTheme="minorBidi"/>
                <w:sz w:val="20"/>
                <w:szCs w:val="20"/>
              </w:rPr>
            </w:pPr>
          </w:p>
        </w:tc>
        <w:tc>
          <w:tcPr>
            <w:tcW w:w="2085" w:type="dxa"/>
            <w:vMerge/>
            <w:tcBorders>
              <w:bottom w:val="single" w:sz="4" w:space="0" w:color="auto"/>
            </w:tcBorders>
          </w:tcPr>
          <w:p w14:paraId="30CE2F11" w14:textId="77777777" w:rsidR="00413E9A" w:rsidRPr="000C3ECA" w:rsidRDefault="00413E9A" w:rsidP="00D24211">
            <w:pPr>
              <w:spacing w:before="40" w:after="40"/>
              <w:jc w:val="both"/>
              <w:rPr>
                <w:rFonts w:asciiTheme="minorBidi" w:hAnsiTheme="minorBidi"/>
                <w:sz w:val="20"/>
                <w:szCs w:val="20"/>
              </w:rPr>
            </w:pPr>
          </w:p>
        </w:tc>
      </w:tr>
      <w:tr w:rsidR="00413E9A" w:rsidRPr="000C3ECA" w14:paraId="09C0ADED" w14:textId="77777777" w:rsidTr="00413E9A">
        <w:trPr>
          <w:trHeight w:val="158"/>
        </w:trPr>
        <w:tc>
          <w:tcPr>
            <w:tcW w:w="1599" w:type="dxa"/>
            <w:vMerge w:val="restart"/>
          </w:tcPr>
          <w:p w14:paraId="4FDEB3FC" w14:textId="77777777" w:rsidR="00413E9A" w:rsidRPr="000C3ECA" w:rsidRDefault="00413E9A" w:rsidP="00D24211">
            <w:pPr>
              <w:spacing w:before="40" w:after="40"/>
              <w:rPr>
                <w:rFonts w:asciiTheme="minorBidi" w:hAnsiTheme="minorBidi"/>
                <w:b/>
                <w:sz w:val="20"/>
                <w:szCs w:val="20"/>
              </w:rPr>
            </w:pPr>
            <w:r w:rsidRPr="000C3ECA">
              <w:rPr>
                <w:rFonts w:asciiTheme="minorBidi" w:hAnsiTheme="minorBidi"/>
                <w:b/>
                <w:sz w:val="20"/>
                <w:szCs w:val="20"/>
              </w:rPr>
              <w:t>Presentación de informes</w:t>
            </w:r>
          </w:p>
        </w:tc>
        <w:tc>
          <w:tcPr>
            <w:tcW w:w="3929" w:type="dxa"/>
            <w:vMerge w:val="restart"/>
          </w:tcPr>
          <w:p w14:paraId="2DABA6EF" w14:textId="44A4B01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1. Iniciar un proceso para realizar una auditoría y completar un inventario de las existencias nacionales de marfil utilizando un protocolo de inventario adecuado, a fin de facilitar la presentación de informes con relación a las existencias de marfil de conformidad con las disposiciones del párrafo 6 e) de la Resolución Conf. 10.10 (Rev.  CoP18).</w:t>
            </w:r>
          </w:p>
        </w:tc>
        <w:tc>
          <w:tcPr>
            <w:tcW w:w="2096" w:type="dxa"/>
          </w:tcPr>
          <w:p w14:paraId="2D2FF73E"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R: No se dispone de un inventario exhaustivo de las existencias nacionales de marfil.</w:t>
            </w:r>
          </w:p>
        </w:tc>
        <w:tc>
          <w:tcPr>
            <w:tcW w:w="3845" w:type="dxa"/>
            <w:vMerge w:val="restart"/>
          </w:tcPr>
          <w:p w14:paraId="242CC5E4" w14:textId="74154822" w:rsidR="00413E9A" w:rsidRPr="000C3ECA" w:rsidRDefault="00413E9A" w:rsidP="002932DC">
            <w:pPr>
              <w:spacing w:before="40" w:after="40"/>
              <w:rPr>
                <w:rFonts w:asciiTheme="minorBidi" w:hAnsiTheme="minorBidi"/>
                <w:sz w:val="20"/>
                <w:szCs w:val="20"/>
              </w:rPr>
            </w:pPr>
            <w:r w:rsidRPr="000C3ECA">
              <w:rPr>
                <w:rFonts w:asciiTheme="minorBidi" w:hAnsiTheme="minorBidi"/>
                <w:sz w:val="20"/>
                <w:szCs w:val="20"/>
              </w:rPr>
              <w:t>H1: 08/2017</w:t>
            </w:r>
          </w:p>
          <w:p w14:paraId="64B0706D" w14:textId="770A42E9" w:rsidR="00413E9A" w:rsidRPr="000C3ECA" w:rsidRDefault="002932DC" w:rsidP="002932DC">
            <w:pPr>
              <w:spacing w:before="40" w:after="40"/>
              <w:rPr>
                <w:rFonts w:asciiTheme="minorBidi" w:hAnsiTheme="minorBidi"/>
                <w:sz w:val="20"/>
                <w:szCs w:val="20"/>
              </w:rPr>
            </w:pPr>
            <w:r w:rsidRPr="000C3ECA">
              <w:rPr>
                <w:rFonts w:asciiTheme="minorBidi" w:hAnsiTheme="minorBidi"/>
                <w:sz w:val="20"/>
                <w:szCs w:val="20"/>
              </w:rPr>
              <w:t xml:space="preserve">Colaborar con [nombre de la organización] a fin de obtener asistencia para realizar una auditoría y completar un inventario de las existencias nacionales de marfil. </w:t>
            </w:r>
          </w:p>
          <w:p w14:paraId="5FD5F311" w14:textId="77777777" w:rsidR="00413E9A" w:rsidRPr="000C3ECA" w:rsidRDefault="00413E9A" w:rsidP="00D24211">
            <w:pPr>
              <w:spacing w:before="40" w:after="40"/>
              <w:rPr>
                <w:rFonts w:asciiTheme="minorBidi" w:hAnsiTheme="minorBidi"/>
                <w:sz w:val="20"/>
                <w:szCs w:val="20"/>
              </w:rPr>
            </w:pPr>
          </w:p>
          <w:p w14:paraId="2DDABB7A" w14:textId="153BE2D2" w:rsidR="00413E9A" w:rsidRPr="000C3ECA" w:rsidRDefault="00413E9A" w:rsidP="002932DC">
            <w:pPr>
              <w:spacing w:before="40" w:after="40"/>
              <w:rPr>
                <w:rFonts w:asciiTheme="minorBidi" w:hAnsiTheme="minorBidi"/>
                <w:sz w:val="20"/>
                <w:szCs w:val="20"/>
              </w:rPr>
            </w:pPr>
            <w:r w:rsidRPr="000C3ECA">
              <w:rPr>
                <w:rFonts w:asciiTheme="minorBidi" w:hAnsiTheme="minorBidi"/>
                <w:sz w:val="20"/>
                <w:szCs w:val="20"/>
              </w:rPr>
              <w:t>H2: 01/2018</w:t>
            </w:r>
          </w:p>
          <w:p w14:paraId="3B570B2A" w14:textId="0052D548" w:rsidR="00413E9A" w:rsidRPr="000C3ECA" w:rsidRDefault="002932DC" w:rsidP="002932DC">
            <w:pPr>
              <w:spacing w:before="40" w:after="40"/>
              <w:rPr>
                <w:rFonts w:asciiTheme="minorBidi" w:hAnsiTheme="minorBidi"/>
                <w:sz w:val="20"/>
                <w:szCs w:val="20"/>
              </w:rPr>
            </w:pPr>
            <w:r w:rsidRPr="000C3ECA">
              <w:rPr>
                <w:rFonts w:asciiTheme="minorBidi" w:hAnsiTheme="minorBidi"/>
                <w:sz w:val="20"/>
                <w:szCs w:val="20"/>
              </w:rPr>
              <w:t>Se habrá completado el proceso de auditoría e inventario.</w:t>
            </w:r>
          </w:p>
          <w:p w14:paraId="15542DEA" w14:textId="77777777" w:rsidR="00413E9A" w:rsidRPr="000C3ECA" w:rsidRDefault="00413E9A" w:rsidP="00D24211">
            <w:pPr>
              <w:spacing w:before="40" w:after="40"/>
              <w:rPr>
                <w:rFonts w:asciiTheme="minorBidi" w:hAnsiTheme="minorBidi"/>
                <w:sz w:val="20"/>
                <w:szCs w:val="20"/>
              </w:rPr>
            </w:pPr>
          </w:p>
          <w:p w14:paraId="597233D0"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H3: 02/2018</w:t>
            </w:r>
          </w:p>
          <w:p w14:paraId="0D3A892F" w14:textId="176CE571" w:rsidR="00413E9A" w:rsidRPr="000C3ECA" w:rsidRDefault="00413E9A" w:rsidP="002932DC">
            <w:pPr>
              <w:spacing w:before="40" w:after="40"/>
              <w:rPr>
                <w:rFonts w:asciiTheme="minorBidi" w:hAnsiTheme="minorBidi"/>
                <w:sz w:val="20"/>
                <w:szCs w:val="20"/>
              </w:rPr>
            </w:pPr>
            <w:r w:rsidRPr="000C3ECA">
              <w:rPr>
                <w:rFonts w:asciiTheme="minorBidi" w:hAnsiTheme="minorBidi"/>
                <w:sz w:val="20"/>
                <w:szCs w:val="20"/>
              </w:rPr>
              <w:lastRenderedPageBreak/>
              <w:t>Se habrán presentado informes sobre las existencias de marfil a la Secretaría de la CITES.</w:t>
            </w:r>
          </w:p>
          <w:p w14:paraId="19AD82A7" w14:textId="77777777" w:rsidR="00413E9A" w:rsidRPr="000C3ECA" w:rsidRDefault="00413E9A" w:rsidP="00D24211">
            <w:pPr>
              <w:spacing w:before="40" w:after="40"/>
              <w:rPr>
                <w:rFonts w:asciiTheme="minorBidi" w:hAnsiTheme="minorBidi"/>
                <w:sz w:val="20"/>
                <w:szCs w:val="20"/>
              </w:rPr>
            </w:pPr>
          </w:p>
          <w:p w14:paraId="5515F8E4" w14:textId="3D539482" w:rsidR="00413E9A" w:rsidRPr="000C3ECA" w:rsidRDefault="00413E9A" w:rsidP="00D24211">
            <w:pPr>
              <w:spacing w:before="40" w:after="40"/>
              <w:rPr>
                <w:rFonts w:asciiTheme="minorBidi" w:hAnsiTheme="minorBidi"/>
                <w:sz w:val="20"/>
                <w:szCs w:val="20"/>
              </w:rPr>
            </w:pPr>
          </w:p>
        </w:tc>
        <w:tc>
          <w:tcPr>
            <w:tcW w:w="1756" w:type="dxa"/>
            <w:vMerge w:val="restart"/>
          </w:tcPr>
          <w:p w14:paraId="46FA32EC" w14:textId="77777777" w:rsidR="00413E9A" w:rsidRPr="000C3ECA" w:rsidRDefault="00413E9A" w:rsidP="00D24211">
            <w:pPr>
              <w:spacing w:before="40" w:after="40"/>
              <w:jc w:val="both"/>
              <w:rPr>
                <w:rFonts w:asciiTheme="minorBidi" w:hAnsiTheme="minorBidi"/>
                <w:sz w:val="20"/>
                <w:szCs w:val="20"/>
              </w:rPr>
            </w:pPr>
          </w:p>
        </w:tc>
        <w:tc>
          <w:tcPr>
            <w:tcW w:w="2085" w:type="dxa"/>
            <w:vMerge w:val="restart"/>
          </w:tcPr>
          <w:p w14:paraId="07805763" w14:textId="0FDAD774"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5 000 USD </w:t>
            </w:r>
          </w:p>
          <w:p w14:paraId="61A527A9" w14:textId="77777777" w:rsidR="00413E9A" w:rsidRPr="000C3ECA" w:rsidRDefault="00413E9A" w:rsidP="00D24211">
            <w:pPr>
              <w:spacing w:before="40" w:after="40"/>
              <w:rPr>
                <w:rFonts w:asciiTheme="minorBidi" w:hAnsiTheme="minorBidi"/>
                <w:sz w:val="20"/>
                <w:szCs w:val="20"/>
              </w:rPr>
            </w:pPr>
          </w:p>
          <w:p w14:paraId="17EF6F2A"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78"/>
            </w:r>
          </w:p>
          <w:p w14:paraId="57885FE5" w14:textId="14A0AF22" w:rsidR="00413E9A" w:rsidRPr="000C3ECA" w:rsidRDefault="00413E9A" w:rsidP="002932DC">
            <w:pPr>
              <w:spacing w:before="40" w:after="40"/>
              <w:rPr>
                <w:rFonts w:asciiTheme="minorBidi" w:hAnsiTheme="minorBidi"/>
                <w:sz w:val="20"/>
                <w:szCs w:val="20"/>
              </w:rPr>
            </w:pPr>
            <w:r w:rsidRPr="000C3ECA">
              <w:rPr>
                <w:rFonts w:asciiTheme="minorBidi" w:hAnsiTheme="minorBidi"/>
                <w:sz w:val="20"/>
                <w:szCs w:val="20"/>
              </w:rPr>
              <w:t xml:space="preserve">Se realizará una solicitud de asistencia técnica a [nombre de la organización] </w:t>
            </w:r>
          </w:p>
          <w:p w14:paraId="25D3B287" w14:textId="77777777" w:rsidR="00413E9A" w:rsidRPr="000C3ECA" w:rsidRDefault="00413E9A" w:rsidP="00D24211">
            <w:pPr>
              <w:spacing w:before="40" w:after="40"/>
              <w:rPr>
                <w:rFonts w:asciiTheme="minorBidi" w:hAnsiTheme="minorBidi"/>
                <w:sz w:val="20"/>
                <w:szCs w:val="20"/>
              </w:rPr>
            </w:pPr>
          </w:p>
          <w:p w14:paraId="4574B2D2"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A8"/>
            </w:r>
          </w:p>
          <w:p w14:paraId="28FCEA99" w14:textId="77777777" w:rsidR="00413E9A" w:rsidRPr="000C3ECA" w:rsidRDefault="00413E9A" w:rsidP="00D24211">
            <w:pPr>
              <w:spacing w:before="40" w:after="40"/>
              <w:jc w:val="both"/>
              <w:rPr>
                <w:rFonts w:asciiTheme="minorBidi" w:hAnsiTheme="minorBidi"/>
                <w:sz w:val="20"/>
                <w:szCs w:val="20"/>
              </w:rPr>
            </w:pPr>
          </w:p>
        </w:tc>
      </w:tr>
      <w:tr w:rsidR="00413E9A" w:rsidRPr="000C3ECA" w14:paraId="0B70207E" w14:textId="77777777" w:rsidTr="00413E9A">
        <w:trPr>
          <w:trHeight w:val="157"/>
        </w:trPr>
        <w:tc>
          <w:tcPr>
            <w:tcW w:w="1599" w:type="dxa"/>
            <w:vMerge/>
          </w:tcPr>
          <w:p w14:paraId="3FDD155F" w14:textId="77777777" w:rsidR="00413E9A" w:rsidRPr="000C3ECA" w:rsidRDefault="00413E9A" w:rsidP="00D24211">
            <w:pPr>
              <w:spacing w:before="40" w:after="40"/>
              <w:rPr>
                <w:rFonts w:asciiTheme="minorBidi" w:hAnsiTheme="minorBidi"/>
                <w:b/>
                <w:sz w:val="20"/>
                <w:szCs w:val="20"/>
              </w:rPr>
            </w:pPr>
          </w:p>
        </w:tc>
        <w:tc>
          <w:tcPr>
            <w:tcW w:w="3929" w:type="dxa"/>
            <w:vMerge/>
          </w:tcPr>
          <w:p w14:paraId="1F89A0CD" w14:textId="77777777" w:rsidR="00413E9A" w:rsidRPr="000C3ECA" w:rsidRDefault="00413E9A" w:rsidP="00D24211">
            <w:pPr>
              <w:spacing w:before="40" w:after="40"/>
              <w:rPr>
                <w:rFonts w:asciiTheme="minorBidi" w:hAnsiTheme="minorBidi"/>
                <w:sz w:val="20"/>
                <w:szCs w:val="20"/>
              </w:rPr>
            </w:pPr>
          </w:p>
        </w:tc>
        <w:tc>
          <w:tcPr>
            <w:tcW w:w="2096" w:type="dxa"/>
          </w:tcPr>
          <w:p w14:paraId="7DEA904A" w14:textId="7D043CCB"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I: Se dispone de un inventario y de prácticas de gestión de las existencias de marfil. Cada año se presentan los informes puntualmente de conformidad con las disposiciones del </w:t>
            </w:r>
            <w:r w:rsidRPr="000C3ECA">
              <w:rPr>
                <w:rFonts w:asciiTheme="minorBidi" w:hAnsiTheme="minorBidi"/>
                <w:sz w:val="20"/>
                <w:szCs w:val="20"/>
              </w:rPr>
              <w:lastRenderedPageBreak/>
              <w:t>párrafo 6 e) de la Resolución Conf. 10.10 (Rev. CoP18).</w:t>
            </w:r>
          </w:p>
        </w:tc>
        <w:tc>
          <w:tcPr>
            <w:tcW w:w="3845" w:type="dxa"/>
            <w:vMerge/>
          </w:tcPr>
          <w:p w14:paraId="2AAE7373" w14:textId="77777777" w:rsidR="00413E9A" w:rsidRPr="000C3ECA" w:rsidRDefault="00413E9A" w:rsidP="00D24211">
            <w:pPr>
              <w:spacing w:before="40" w:after="40"/>
              <w:jc w:val="both"/>
              <w:rPr>
                <w:rFonts w:asciiTheme="minorBidi" w:hAnsiTheme="minorBidi"/>
                <w:sz w:val="20"/>
                <w:szCs w:val="20"/>
              </w:rPr>
            </w:pPr>
          </w:p>
        </w:tc>
        <w:tc>
          <w:tcPr>
            <w:tcW w:w="1756" w:type="dxa"/>
            <w:vMerge/>
          </w:tcPr>
          <w:p w14:paraId="018FD354" w14:textId="77777777" w:rsidR="00413E9A" w:rsidRPr="000C3ECA" w:rsidRDefault="00413E9A" w:rsidP="00D24211">
            <w:pPr>
              <w:spacing w:before="40" w:after="40"/>
              <w:jc w:val="both"/>
              <w:rPr>
                <w:rFonts w:asciiTheme="minorBidi" w:hAnsiTheme="minorBidi"/>
                <w:sz w:val="20"/>
                <w:szCs w:val="20"/>
              </w:rPr>
            </w:pPr>
          </w:p>
        </w:tc>
        <w:tc>
          <w:tcPr>
            <w:tcW w:w="2085" w:type="dxa"/>
            <w:vMerge/>
          </w:tcPr>
          <w:p w14:paraId="05AAFB1C" w14:textId="77777777" w:rsidR="00413E9A" w:rsidRPr="000C3ECA" w:rsidRDefault="00413E9A" w:rsidP="00D24211">
            <w:pPr>
              <w:spacing w:before="40" w:after="40"/>
              <w:jc w:val="both"/>
              <w:rPr>
                <w:rFonts w:asciiTheme="minorBidi" w:hAnsiTheme="minorBidi"/>
                <w:sz w:val="20"/>
                <w:szCs w:val="20"/>
              </w:rPr>
            </w:pPr>
          </w:p>
        </w:tc>
      </w:tr>
      <w:tr w:rsidR="00413E9A" w:rsidRPr="000C3ECA" w14:paraId="4BF1DB65" w14:textId="77777777" w:rsidTr="00413E9A">
        <w:trPr>
          <w:trHeight w:val="158"/>
        </w:trPr>
        <w:tc>
          <w:tcPr>
            <w:tcW w:w="1599" w:type="dxa"/>
            <w:vMerge/>
          </w:tcPr>
          <w:p w14:paraId="679B2D0A" w14:textId="77777777" w:rsidR="00413E9A" w:rsidRPr="000C3ECA" w:rsidRDefault="00413E9A" w:rsidP="00D24211">
            <w:pPr>
              <w:spacing w:before="40" w:after="40"/>
              <w:rPr>
                <w:rFonts w:asciiTheme="minorBidi" w:hAnsiTheme="minorBidi"/>
                <w:b/>
                <w:sz w:val="20"/>
                <w:szCs w:val="20"/>
              </w:rPr>
            </w:pPr>
          </w:p>
        </w:tc>
        <w:tc>
          <w:tcPr>
            <w:tcW w:w="3929" w:type="dxa"/>
            <w:vMerge w:val="restart"/>
          </w:tcPr>
          <w:p w14:paraId="471BBA18" w14:textId="269D31CE"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2. Desarrollar y establecer un mecanismo para garantizar la comunicación rápida de todos los decomisos de marfil a ETIS según lo dispuesto en el párrafo 4 del Anexo 1 de la Resolución Conf. 10.10 (Rev. CoP18). </w:t>
            </w:r>
          </w:p>
        </w:tc>
        <w:tc>
          <w:tcPr>
            <w:tcW w:w="2096" w:type="dxa"/>
          </w:tcPr>
          <w:p w14:paraId="0DBF187E" w14:textId="3EDD00E0" w:rsidR="00413E9A" w:rsidRPr="000C3ECA" w:rsidRDefault="00413E9A" w:rsidP="002932DC">
            <w:pPr>
              <w:spacing w:before="40" w:after="40"/>
              <w:rPr>
                <w:rFonts w:asciiTheme="minorBidi" w:hAnsiTheme="minorBidi"/>
                <w:sz w:val="20"/>
                <w:szCs w:val="20"/>
              </w:rPr>
            </w:pPr>
            <w:r w:rsidRPr="000C3ECA">
              <w:rPr>
                <w:rFonts w:asciiTheme="minorBidi" w:hAnsiTheme="minorBidi"/>
                <w:sz w:val="20"/>
                <w:szCs w:val="20"/>
              </w:rPr>
              <w:t>R: Entre 2012 y 2017, se comunicaron a ETIS 11 de 26 decomisos.</w:t>
            </w:r>
          </w:p>
        </w:tc>
        <w:tc>
          <w:tcPr>
            <w:tcW w:w="3845" w:type="dxa"/>
            <w:vMerge w:val="restart"/>
          </w:tcPr>
          <w:p w14:paraId="771B5138" w14:textId="739BAF3D" w:rsidR="00413E9A" w:rsidRPr="000C3ECA" w:rsidRDefault="00413E9A" w:rsidP="002932DC">
            <w:pPr>
              <w:spacing w:before="40" w:after="40"/>
              <w:rPr>
                <w:rFonts w:asciiTheme="minorBidi" w:hAnsiTheme="minorBidi"/>
                <w:sz w:val="20"/>
                <w:szCs w:val="20"/>
              </w:rPr>
            </w:pPr>
            <w:r w:rsidRPr="000C3ECA">
              <w:rPr>
                <w:rFonts w:asciiTheme="minorBidi" w:hAnsiTheme="minorBidi"/>
                <w:sz w:val="20"/>
                <w:szCs w:val="20"/>
              </w:rPr>
              <w:t>H1: 08/2017</w:t>
            </w:r>
          </w:p>
          <w:p w14:paraId="6E07BB11" w14:textId="0301301F" w:rsidR="00413E9A" w:rsidRPr="000C3ECA" w:rsidRDefault="002932DC" w:rsidP="002932DC">
            <w:pPr>
              <w:spacing w:before="40" w:after="40"/>
              <w:rPr>
                <w:rFonts w:asciiTheme="minorBidi" w:hAnsiTheme="minorBidi"/>
                <w:sz w:val="20"/>
                <w:szCs w:val="20"/>
              </w:rPr>
            </w:pPr>
            <w:r w:rsidRPr="000C3ECA">
              <w:rPr>
                <w:rFonts w:asciiTheme="minorBidi" w:hAnsiTheme="minorBidi"/>
                <w:sz w:val="20"/>
                <w:szCs w:val="20"/>
              </w:rPr>
              <w:t>Se habrá realizado una reunión entre los órganos nacionales pertinentes para considerar el establecimiento de un mecanismo nacional a fin de registrar los decomisos de marfil.</w:t>
            </w:r>
          </w:p>
          <w:p w14:paraId="7FAF6F85" w14:textId="77777777" w:rsidR="002932DC" w:rsidRPr="000C3ECA" w:rsidRDefault="002932DC" w:rsidP="002932DC">
            <w:pPr>
              <w:spacing w:before="40" w:after="40"/>
              <w:rPr>
                <w:rFonts w:asciiTheme="minorBidi" w:hAnsiTheme="minorBidi"/>
                <w:sz w:val="20"/>
                <w:szCs w:val="20"/>
              </w:rPr>
            </w:pPr>
          </w:p>
          <w:p w14:paraId="404DA6F4" w14:textId="7719DC2E" w:rsidR="002932DC" w:rsidRPr="000C3ECA" w:rsidRDefault="002932DC" w:rsidP="00FB4E0C">
            <w:pPr>
              <w:spacing w:before="40" w:after="40"/>
              <w:rPr>
                <w:rFonts w:asciiTheme="minorBidi" w:hAnsiTheme="minorBidi"/>
                <w:sz w:val="20"/>
                <w:szCs w:val="20"/>
              </w:rPr>
            </w:pPr>
            <w:r w:rsidRPr="000C3ECA">
              <w:rPr>
                <w:rFonts w:asciiTheme="minorBidi" w:hAnsiTheme="minorBidi"/>
                <w:sz w:val="20"/>
                <w:szCs w:val="20"/>
              </w:rPr>
              <w:t>H2: 01/2018</w:t>
            </w:r>
          </w:p>
          <w:p w14:paraId="08563994" w14:textId="5F834687" w:rsidR="002932DC" w:rsidRPr="000C3ECA" w:rsidRDefault="002932DC" w:rsidP="00FB4E0C">
            <w:pPr>
              <w:spacing w:before="40" w:after="40"/>
              <w:rPr>
                <w:rFonts w:asciiTheme="minorBidi" w:hAnsiTheme="minorBidi"/>
                <w:sz w:val="20"/>
                <w:szCs w:val="20"/>
              </w:rPr>
            </w:pPr>
            <w:r w:rsidRPr="000C3ECA">
              <w:rPr>
                <w:rFonts w:asciiTheme="minorBidi" w:hAnsiTheme="minorBidi"/>
                <w:sz w:val="20"/>
                <w:szCs w:val="20"/>
              </w:rPr>
              <w:t>Se habrán redactado las recomendaciones para establecer un mecanismo nacional a fin de registrar los decomisos de marfil.</w:t>
            </w:r>
          </w:p>
          <w:p w14:paraId="4A1DBA03" w14:textId="77777777" w:rsidR="00FB4E0C" w:rsidRPr="000C3ECA" w:rsidRDefault="00FB4E0C" w:rsidP="00FB4E0C">
            <w:pPr>
              <w:spacing w:before="40" w:after="40"/>
              <w:rPr>
                <w:rFonts w:asciiTheme="minorBidi" w:hAnsiTheme="minorBidi"/>
                <w:sz w:val="20"/>
                <w:szCs w:val="20"/>
              </w:rPr>
            </w:pPr>
          </w:p>
          <w:p w14:paraId="589F388B" w14:textId="0F12F5C7" w:rsidR="00413E9A" w:rsidRPr="000C3ECA" w:rsidRDefault="00413E9A" w:rsidP="00FB4E0C">
            <w:pPr>
              <w:spacing w:before="40" w:after="40"/>
              <w:rPr>
                <w:rFonts w:asciiTheme="minorBidi" w:hAnsiTheme="minorBidi"/>
                <w:sz w:val="20"/>
                <w:szCs w:val="20"/>
              </w:rPr>
            </w:pPr>
            <w:r w:rsidRPr="000C3ECA">
              <w:rPr>
                <w:rFonts w:asciiTheme="minorBidi" w:hAnsiTheme="minorBidi"/>
                <w:sz w:val="20"/>
                <w:szCs w:val="20"/>
              </w:rPr>
              <w:t>H3: 04/2018</w:t>
            </w:r>
          </w:p>
          <w:p w14:paraId="6F490043" w14:textId="18D4CB90" w:rsidR="00413E9A" w:rsidRPr="000C3ECA" w:rsidRDefault="00FB4E0C" w:rsidP="00FB4E0C">
            <w:pPr>
              <w:spacing w:before="40" w:after="40"/>
              <w:rPr>
                <w:rFonts w:asciiTheme="minorBidi" w:hAnsiTheme="minorBidi"/>
                <w:sz w:val="20"/>
                <w:szCs w:val="20"/>
              </w:rPr>
            </w:pPr>
            <w:r w:rsidRPr="000C3ECA">
              <w:rPr>
                <w:rFonts w:asciiTheme="minorBidi" w:hAnsiTheme="minorBidi"/>
                <w:sz w:val="20"/>
                <w:szCs w:val="20"/>
              </w:rPr>
              <w:t>El mecanismo nacional para registrar los decomisos de marfil habrá sido aprobado y estará siendo utilizado.</w:t>
            </w:r>
          </w:p>
          <w:p w14:paraId="5E9C0D63" w14:textId="77777777" w:rsidR="00413E9A" w:rsidRPr="000C3ECA" w:rsidRDefault="00413E9A" w:rsidP="00D24211">
            <w:pPr>
              <w:spacing w:before="40" w:after="40"/>
              <w:rPr>
                <w:rFonts w:asciiTheme="minorBidi" w:hAnsiTheme="minorBidi"/>
                <w:sz w:val="20"/>
                <w:szCs w:val="20"/>
              </w:rPr>
            </w:pPr>
          </w:p>
          <w:p w14:paraId="23BA8355" w14:textId="043ECE80" w:rsidR="00413E9A" w:rsidRPr="000C3ECA" w:rsidRDefault="00413E9A" w:rsidP="00FB4E0C">
            <w:pPr>
              <w:spacing w:before="40" w:after="40"/>
              <w:rPr>
                <w:rFonts w:asciiTheme="minorBidi" w:hAnsiTheme="minorBidi"/>
                <w:sz w:val="20"/>
                <w:szCs w:val="20"/>
              </w:rPr>
            </w:pPr>
            <w:r w:rsidRPr="000C3ECA">
              <w:rPr>
                <w:rFonts w:asciiTheme="minorBidi" w:hAnsiTheme="minorBidi"/>
                <w:sz w:val="20"/>
                <w:szCs w:val="20"/>
              </w:rPr>
              <w:t>H3: 09/2018</w:t>
            </w:r>
          </w:p>
          <w:p w14:paraId="454D0ABA" w14:textId="5DE9A863" w:rsidR="00413E9A" w:rsidRPr="000C3ECA" w:rsidRDefault="00413E9A" w:rsidP="00FB4E0C">
            <w:pPr>
              <w:spacing w:before="40" w:after="40"/>
              <w:rPr>
                <w:rFonts w:asciiTheme="minorBidi" w:hAnsiTheme="minorBidi"/>
                <w:sz w:val="20"/>
                <w:szCs w:val="20"/>
              </w:rPr>
            </w:pPr>
            <w:r w:rsidRPr="000C3ECA">
              <w:rPr>
                <w:rFonts w:asciiTheme="minorBidi" w:hAnsiTheme="minorBidi"/>
                <w:sz w:val="20"/>
                <w:szCs w:val="20"/>
              </w:rPr>
              <w:t>Se estarán comunicando a ETIS todos los decomisos de marfil pasados y actuales.</w:t>
            </w:r>
          </w:p>
        </w:tc>
        <w:tc>
          <w:tcPr>
            <w:tcW w:w="1756" w:type="dxa"/>
            <w:vMerge w:val="restart"/>
          </w:tcPr>
          <w:p w14:paraId="37A159E9" w14:textId="77777777" w:rsidR="00413E9A" w:rsidRPr="000C3ECA" w:rsidRDefault="00413E9A" w:rsidP="00D24211">
            <w:pPr>
              <w:spacing w:before="40" w:after="40"/>
              <w:jc w:val="both"/>
              <w:rPr>
                <w:rFonts w:asciiTheme="minorBidi" w:hAnsiTheme="minorBidi"/>
                <w:sz w:val="20"/>
                <w:szCs w:val="20"/>
              </w:rPr>
            </w:pPr>
          </w:p>
        </w:tc>
        <w:tc>
          <w:tcPr>
            <w:tcW w:w="2085" w:type="dxa"/>
            <w:vMerge w:val="restart"/>
          </w:tcPr>
          <w:p w14:paraId="44031F67"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Costos: </w:t>
            </w:r>
          </w:p>
          <w:p w14:paraId="46D89180" w14:textId="77777777" w:rsidR="00413E9A" w:rsidRPr="000C3ECA" w:rsidRDefault="00413E9A" w:rsidP="00D24211">
            <w:pPr>
              <w:spacing w:before="40" w:after="40"/>
              <w:rPr>
                <w:rFonts w:asciiTheme="minorBidi" w:hAnsiTheme="minorBidi"/>
                <w:sz w:val="20"/>
                <w:szCs w:val="20"/>
              </w:rPr>
            </w:pPr>
          </w:p>
          <w:p w14:paraId="7D52C898"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Financiación necesaria: </w:t>
            </w:r>
            <w:r w:rsidRPr="000C3ECA">
              <w:rPr>
                <w:rFonts w:asciiTheme="minorBidi" w:hAnsiTheme="minorBidi"/>
                <w:sz w:val="20"/>
                <w:szCs w:val="20"/>
              </w:rPr>
              <w:sym w:font="Wingdings" w:char="F06F"/>
            </w:r>
          </w:p>
          <w:p w14:paraId="6BE65B0A" w14:textId="77777777" w:rsidR="00413E9A" w:rsidRPr="000C3ECA" w:rsidRDefault="00413E9A" w:rsidP="00D24211">
            <w:pPr>
              <w:spacing w:before="40" w:after="40"/>
              <w:rPr>
                <w:rFonts w:asciiTheme="minorBidi" w:hAnsiTheme="minorBidi"/>
                <w:sz w:val="20"/>
                <w:szCs w:val="20"/>
              </w:rPr>
            </w:pPr>
          </w:p>
          <w:p w14:paraId="7F3F7727"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 xml:space="preserve">No se aplica: </w:t>
            </w:r>
            <w:r w:rsidRPr="000C3ECA">
              <w:rPr>
                <w:rFonts w:asciiTheme="minorBidi" w:hAnsiTheme="minorBidi"/>
                <w:sz w:val="20"/>
                <w:szCs w:val="20"/>
              </w:rPr>
              <w:sym w:font="Wingdings" w:char="F078"/>
            </w:r>
          </w:p>
          <w:p w14:paraId="40CB225B" w14:textId="77777777" w:rsidR="00413E9A" w:rsidRPr="000C3ECA" w:rsidRDefault="00413E9A" w:rsidP="00D24211">
            <w:pPr>
              <w:spacing w:before="40" w:after="40"/>
              <w:jc w:val="both"/>
              <w:rPr>
                <w:rFonts w:asciiTheme="minorBidi" w:hAnsiTheme="minorBidi"/>
                <w:sz w:val="20"/>
                <w:szCs w:val="20"/>
              </w:rPr>
            </w:pPr>
          </w:p>
        </w:tc>
      </w:tr>
      <w:tr w:rsidR="00413E9A" w:rsidRPr="000C3ECA" w14:paraId="050AB98E" w14:textId="77777777" w:rsidTr="00413E9A">
        <w:trPr>
          <w:trHeight w:val="1230"/>
        </w:trPr>
        <w:tc>
          <w:tcPr>
            <w:tcW w:w="1599" w:type="dxa"/>
            <w:vMerge/>
            <w:tcBorders>
              <w:bottom w:val="single" w:sz="4" w:space="0" w:color="auto"/>
            </w:tcBorders>
          </w:tcPr>
          <w:p w14:paraId="187A7F78" w14:textId="7E0AB9E6" w:rsidR="00413E9A" w:rsidRPr="000C3ECA" w:rsidRDefault="00413E9A" w:rsidP="00D24211">
            <w:pPr>
              <w:spacing w:before="40" w:after="40"/>
              <w:rPr>
                <w:rFonts w:asciiTheme="minorBidi" w:hAnsiTheme="minorBidi"/>
                <w:b/>
                <w:sz w:val="20"/>
                <w:szCs w:val="20"/>
              </w:rPr>
            </w:pPr>
          </w:p>
        </w:tc>
        <w:tc>
          <w:tcPr>
            <w:tcW w:w="3929" w:type="dxa"/>
            <w:vMerge/>
            <w:tcBorders>
              <w:bottom w:val="single" w:sz="4" w:space="0" w:color="auto"/>
            </w:tcBorders>
          </w:tcPr>
          <w:p w14:paraId="2E78E6E7" w14:textId="77777777" w:rsidR="00413E9A" w:rsidRPr="000C3ECA" w:rsidRDefault="00413E9A" w:rsidP="00D24211">
            <w:pPr>
              <w:spacing w:before="40" w:after="40"/>
              <w:rPr>
                <w:rFonts w:asciiTheme="minorBidi" w:hAnsiTheme="minorBidi"/>
                <w:sz w:val="20"/>
                <w:szCs w:val="20"/>
              </w:rPr>
            </w:pPr>
          </w:p>
        </w:tc>
        <w:tc>
          <w:tcPr>
            <w:tcW w:w="2096" w:type="dxa"/>
            <w:tcBorders>
              <w:bottom w:val="single" w:sz="4" w:space="0" w:color="auto"/>
            </w:tcBorders>
          </w:tcPr>
          <w:p w14:paraId="6F3EEA41" w14:textId="77777777" w:rsidR="00413E9A" w:rsidRPr="000C3ECA" w:rsidRDefault="00413E9A" w:rsidP="00D24211">
            <w:pPr>
              <w:spacing w:before="40" w:after="40"/>
              <w:rPr>
                <w:rFonts w:asciiTheme="minorBidi" w:hAnsiTheme="minorBidi"/>
                <w:sz w:val="20"/>
                <w:szCs w:val="20"/>
              </w:rPr>
            </w:pPr>
            <w:r w:rsidRPr="000C3ECA">
              <w:rPr>
                <w:rFonts w:asciiTheme="minorBidi" w:hAnsiTheme="minorBidi"/>
                <w:sz w:val="20"/>
                <w:szCs w:val="20"/>
              </w:rPr>
              <w:t>I: Comunicación a ETIS del 100 % de los decomisos de marfil.</w:t>
            </w:r>
          </w:p>
        </w:tc>
        <w:tc>
          <w:tcPr>
            <w:tcW w:w="3845" w:type="dxa"/>
            <w:vMerge/>
            <w:tcBorders>
              <w:bottom w:val="single" w:sz="4" w:space="0" w:color="auto"/>
            </w:tcBorders>
          </w:tcPr>
          <w:p w14:paraId="5BADC49C" w14:textId="77777777" w:rsidR="00413E9A" w:rsidRPr="000C3ECA" w:rsidRDefault="00413E9A" w:rsidP="00D24211">
            <w:pPr>
              <w:spacing w:before="40" w:after="40"/>
              <w:jc w:val="both"/>
              <w:rPr>
                <w:rFonts w:asciiTheme="minorBidi" w:hAnsiTheme="minorBidi"/>
                <w:sz w:val="20"/>
                <w:szCs w:val="20"/>
              </w:rPr>
            </w:pPr>
          </w:p>
        </w:tc>
        <w:tc>
          <w:tcPr>
            <w:tcW w:w="1756" w:type="dxa"/>
            <w:vMerge/>
            <w:tcBorders>
              <w:bottom w:val="single" w:sz="4" w:space="0" w:color="auto"/>
            </w:tcBorders>
          </w:tcPr>
          <w:p w14:paraId="345C7E66" w14:textId="77777777" w:rsidR="00413E9A" w:rsidRPr="000C3ECA" w:rsidRDefault="00413E9A" w:rsidP="00D24211">
            <w:pPr>
              <w:spacing w:before="40" w:after="40"/>
              <w:jc w:val="both"/>
              <w:rPr>
                <w:rFonts w:asciiTheme="minorBidi" w:hAnsiTheme="minorBidi"/>
                <w:sz w:val="20"/>
                <w:szCs w:val="20"/>
              </w:rPr>
            </w:pPr>
          </w:p>
        </w:tc>
        <w:tc>
          <w:tcPr>
            <w:tcW w:w="2085" w:type="dxa"/>
            <w:vMerge/>
            <w:tcBorders>
              <w:bottom w:val="single" w:sz="4" w:space="0" w:color="auto"/>
            </w:tcBorders>
          </w:tcPr>
          <w:p w14:paraId="5B69CDD8" w14:textId="77777777" w:rsidR="00413E9A" w:rsidRPr="000C3ECA" w:rsidRDefault="00413E9A" w:rsidP="00D24211">
            <w:pPr>
              <w:spacing w:before="40" w:after="40"/>
              <w:jc w:val="both"/>
              <w:rPr>
                <w:rFonts w:asciiTheme="minorBidi" w:hAnsiTheme="minorBidi"/>
                <w:sz w:val="20"/>
                <w:szCs w:val="20"/>
              </w:rPr>
            </w:pPr>
          </w:p>
        </w:tc>
      </w:tr>
    </w:tbl>
    <w:p w14:paraId="63193832" w14:textId="05A08F8D" w:rsidR="00C17D6E" w:rsidRPr="00456A74" w:rsidRDefault="00C17D6E">
      <w:pPr>
        <w:spacing w:after="0" w:line="240" w:lineRule="auto"/>
        <w:jc w:val="both"/>
        <w:rPr>
          <w:rFonts w:ascii="Arial" w:hAnsi="Arial" w:cs="Arial"/>
          <w:sz w:val="20"/>
          <w:szCs w:val="20"/>
        </w:rPr>
      </w:pPr>
    </w:p>
    <w:sectPr w:rsidR="00C17D6E" w:rsidRPr="00456A74" w:rsidSect="00413E9A">
      <w:headerReference w:type="default" r:id="rId14"/>
      <w:pgSz w:w="16838" w:h="11906" w:orient="landscape"/>
      <w:pgMar w:top="1276" w:right="1440" w:bottom="990" w:left="1440"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2FBA4" w14:textId="77777777" w:rsidR="00AE61E5" w:rsidRDefault="00AE61E5" w:rsidP="00392653">
      <w:pPr>
        <w:spacing w:after="0" w:line="240" w:lineRule="auto"/>
      </w:pPr>
      <w:r>
        <w:separator/>
      </w:r>
    </w:p>
  </w:endnote>
  <w:endnote w:type="continuationSeparator" w:id="0">
    <w:p w14:paraId="3CABEA09" w14:textId="77777777" w:rsidR="00AE61E5" w:rsidRDefault="00AE61E5" w:rsidP="00392653">
      <w:pPr>
        <w:spacing w:after="0" w:line="240" w:lineRule="auto"/>
      </w:pPr>
      <w:r>
        <w:continuationSeparator/>
      </w:r>
    </w:p>
  </w:endnote>
  <w:endnote w:type="continuationNotice" w:id="1">
    <w:p w14:paraId="2EE46C37" w14:textId="77777777" w:rsidR="00AE61E5" w:rsidRDefault="00AE61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857280"/>
      <w:docPartObj>
        <w:docPartGallery w:val="Page Numbers (Bottom of Page)"/>
        <w:docPartUnique/>
      </w:docPartObj>
    </w:sdtPr>
    <w:sdtEndPr>
      <w:rPr>
        <w:rFonts w:ascii="Arial" w:hAnsi="Arial" w:cs="Arial"/>
        <w:noProof/>
        <w:sz w:val="20"/>
        <w:szCs w:val="20"/>
      </w:rPr>
    </w:sdtEndPr>
    <w:sdtContent>
      <w:p w14:paraId="5CBD9B19" w14:textId="629DA2D7" w:rsidR="00471B1E" w:rsidRPr="00392653" w:rsidRDefault="00471B1E">
        <w:pPr>
          <w:pStyle w:val="Footer"/>
          <w:jc w:val="center"/>
          <w:rPr>
            <w:rFonts w:ascii="Arial" w:hAnsi="Arial" w:cs="Arial"/>
            <w:sz w:val="20"/>
            <w:szCs w:val="20"/>
          </w:rPr>
        </w:pPr>
        <w:r w:rsidRPr="00392653">
          <w:rPr>
            <w:rFonts w:ascii="Arial" w:hAnsi="Arial" w:cs="Arial"/>
            <w:sz w:val="20"/>
            <w:szCs w:val="20"/>
          </w:rPr>
          <w:fldChar w:fldCharType="begin"/>
        </w:r>
        <w:r w:rsidRPr="00392653">
          <w:rPr>
            <w:rFonts w:ascii="Arial" w:hAnsi="Arial" w:cs="Arial"/>
            <w:sz w:val="20"/>
            <w:szCs w:val="20"/>
          </w:rPr>
          <w:instrText xml:space="preserve"> PAGE   \* MERGEFORMAT </w:instrText>
        </w:r>
        <w:r w:rsidRPr="00392653">
          <w:rPr>
            <w:rFonts w:ascii="Arial" w:hAnsi="Arial" w:cs="Arial"/>
            <w:sz w:val="20"/>
            <w:szCs w:val="20"/>
          </w:rPr>
          <w:fldChar w:fldCharType="separate"/>
        </w:r>
        <w:r>
          <w:rPr>
            <w:rFonts w:ascii="Arial" w:hAnsi="Arial" w:cs="Arial"/>
            <w:sz w:val="20"/>
            <w:szCs w:val="20"/>
          </w:rPr>
          <w:t>13</w:t>
        </w:r>
        <w:r w:rsidRPr="00392653">
          <w:rPr>
            <w:rFonts w:ascii="Arial" w:hAnsi="Arial" w:cs="Arial"/>
            <w:sz w:val="20"/>
            <w:szCs w:val="20"/>
          </w:rPr>
          <w:fldChar w:fldCharType="end"/>
        </w:r>
      </w:p>
    </w:sdtContent>
  </w:sdt>
  <w:p w14:paraId="70F3FDF3" w14:textId="77777777" w:rsidR="00471B1E" w:rsidRDefault="0047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5EA49" w14:textId="77777777" w:rsidR="00AE61E5" w:rsidRDefault="00AE61E5" w:rsidP="00392653">
      <w:pPr>
        <w:spacing w:after="0" w:line="240" w:lineRule="auto"/>
      </w:pPr>
      <w:r>
        <w:separator/>
      </w:r>
    </w:p>
  </w:footnote>
  <w:footnote w:type="continuationSeparator" w:id="0">
    <w:p w14:paraId="723A612E" w14:textId="77777777" w:rsidR="00AE61E5" w:rsidRDefault="00AE61E5" w:rsidP="00392653">
      <w:pPr>
        <w:spacing w:after="0" w:line="240" w:lineRule="auto"/>
      </w:pPr>
      <w:r>
        <w:continuationSeparator/>
      </w:r>
    </w:p>
  </w:footnote>
  <w:footnote w:type="continuationNotice" w:id="1">
    <w:p w14:paraId="0D2DC5C3" w14:textId="77777777" w:rsidR="00AE61E5" w:rsidRDefault="00AE61E5">
      <w:pPr>
        <w:spacing w:after="0" w:line="240" w:lineRule="auto"/>
      </w:pPr>
    </w:p>
  </w:footnote>
  <w:footnote w:id="2">
    <w:p w14:paraId="4943F9BF" w14:textId="3EBA6010" w:rsidR="00471B1E" w:rsidRPr="00C64C9A" w:rsidRDefault="00471B1E" w:rsidP="000C3ECA">
      <w:pPr>
        <w:pStyle w:val="FootnoteText"/>
        <w:rPr>
          <w:rFonts w:asciiTheme="minorBidi" w:hAnsiTheme="minorBidi"/>
          <w:sz w:val="16"/>
          <w:szCs w:val="16"/>
        </w:rPr>
      </w:pPr>
      <w:r>
        <w:rPr>
          <w:rStyle w:val="FootnoteReference"/>
          <w:rFonts w:asciiTheme="minorBidi" w:hAnsiTheme="minorBidi"/>
          <w:sz w:val="16"/>
          <w:szCs w:val="16"/>
        </w:rPr>
        <w:footnoteRef/>
      </w:r>
      <w:r>
        <w:rPr>
          <w:rFonts w:asciiTheme="minorBidi" w:hAnsiTheme="minorBidi"/>
          <w:sz w:val="16"/>
          <w:szCs w:val="16"/>
        </w:rPr>
        <w:t xml:space="preserve"> </w:t>
      </w:r>
      <w:hyperlink r:id="rId1" w:history="1">
        <w:r w:rsidR="000C3ECA" w:rsidRPr="00514B19">
          <w:rPr>
            <w:rStyle w:val="Hyperlink"/>
            <w:rFonts w:asciiTheme="minorBidi" w:hAnsiTheme="minorBidi"/>
            <w:sz w:val="16"/>
            <w:szCs w:val="16"/>
          </w:rPr>
          <w:t>https://cites.org/eng/prog/niaps/Guidelines_templates</w:t>
        </w:r>
      </w:hyperlink>
      <w:r w:rsidR="000C3ECA">
        <w:rPr>
          <w:rFonts w:asciiTheme="minorBidi" w:hAnsiTheme="minorBidi"/>
          <w:sz w:val="16"/>
          <w:szCs w:val="16"/>
        </w:rPr>
        <w:t xml:space="preserve"> </w:t>
      </w:r>
    </w:p>
  </w:footnote>
  <w:footnote w:id="3">
    <w:p w14:paraId="7DBBD402" w14:textId="3C5BFD73" w:rsidR="00471B1E" w:rsidRPr="00C64C9A" w:rsidRDefault="00471B1E" w:rsidP="000C3ECA">
      <w:pPr>
        <w:pStyle w:val="FootnoteText"/>
      </w:pPr>
      <w:r>
        <w:rPr>
          <w:rStyle w:val="FootnoteReference"/>
        </w:rPr>
        <w:footnoteRef/>
      </w:r>
      <w:r>
        <w:t xml:space="preserve"> </w:t>
      </w:r>
      <w:hyperlink r:id="rId2" w:history="1">
        <w:r w:rsidR="000C3ECA" w:rsidRPr="00514B19">
          <w:rPr>
            <w:rStyle w:val="Hyperlink"/>
            <w:rFonts w:asciiTheme="minorBidi" w:hAnsiTheme="minorBidi"/>
            <w:sz w:val="16"/>
            <w:szCs w:val="16"/>
          </w:rPr>
          <w:t>https://cites.org/sites/default/files/common/prog/niaps/Maputo%20recommended%20actions.pdf</w:t>
        </w:r>
      </w:hyperlink>
      <w:r w:rsidR="000C3ECA">
        <w:rPr>
          <w:rFonts w:asciiTheme="minorBidi" w:hAnsiTheme="minorBidi"/>
          <w:sz w:val="16"/>
          <w:szCs w:val="16"/>
        </w:rPr>
        <w:t xml:space="preserve"> </w:t>
      </w:r>
    </w:p>
  </w:footnote>
  <w:footnote w:id="4">
    <w:p w14:paraId="001CCB71" w14:textId="0D05F96E" w:rsidR="00471B1E" w:rsidRPr="000C3ECA" w:rsidRDefault="00471B1E">
      <w:pPr>
        <w:pStyle w:val="FootnoteText"/>
        <w:rPr>
          <w:rFonts w:asciiTheme="minorBidi" w:hAnsiTheme="minorBidi"/>
          <w:sz w:val="16"/>
          <w:szCs w:val="16"/>
        </w:rPr>
      </w:pPr>
      <w:r w:rsidRPr="000C3ECA">
        <w:rPr>
          <w:rStyle w:val="FootnoteReference"/>
          <w:rFonts w:asciiTheme="minorBidi" w:hAnsiTheme="minorBidi"/>
          <w:sz w:val="16"/>
          <w:szCs w:val="16"/>
        </w:rPr>
        <w:footnoteRef/>
      </w:r>
      <w:r w:rsidRPr="000C3ECA">
        <w:rPr>
          <w:rFonts w:asciiTheme="minorBidi" w:hAnsiTheme="minorBidi"/>
          <w:sz w:val="16"/>
          <w:szCs w:val="16"/>
        </w:rPr>
        <w:t xml:space="preserve"> </w:t>
      </w:r>
      <w:hyperlink r:id="rId3" w:history="1">
        <w:r w:rsidR="000C3ECA" w:rsidRPr="00514B19">
          <w:rPr>
            <w:rStyle w:val="Hyperlink"/>
            <w:rFonts w:asciiTheme="minorBidi" w:hAnsiTheme="minorBidi"/>
            <w:sz w:val="16"/>
            <w:szCs w:val="16"/>
          </w:rPr>
          <w:t>https://cites.org/sites/default/files/common/prog/niaps/Maputo%20recommended%20actions.pdf</w:t>
        </w:r>
      </w:hyperlink>
      <w:r w:rsidR="000C3ECA">
        <w:rPr>
          <w:rFonts w:asciiTheme="minorBidi" w:hAnsiTheme="minorBidi"/>
          <w:sz w:val="16"/>
          <w:szCs w:val="16"/>
        </w:rPr>
        <w:t xml:space="preserve"> </w:t>
      </w:r>
    </w:p>
  </w:footnote>
  <w:footnote w:id="5">
    <w:p w14:paraId="66645CA8" w14:textId="4DC2065E" w:rsidR="00471B1E" w:rsidRPr="000C3ECA" w:rsidRDefault="00471B1E">
      <w:pPr>
        <w:pStyle w:val="FootnoteText"/>
        <w:rPr>
          <w:rFonts w:asciiTheme="minorBidi" w:hAnsiTheme="minorBidi"/>
          <w:sz w:val="16"/>
          <w:szCs w:val="16"/>
        </w:rPr>
      </w:pPr>
      <w:r w:rsidRPr="000C3ECA">
        <w:rPr>
          <w:rStyle w:val="FootnoteReference"/>
          <w:rFonts w:asciiTheme="minorBidi" w:hAnsiTheme="minorBidi"/>
          <w:sz w:val="16"/>
          <w:szCs w:val="16"/>
        </w:rPr>
        <w:footnoteRef/>
      </w:r>
      <w:r w:rsidRPr="000C3ECA">
        <w:rPr>
          <w:rFonts w:asciiTheme="minorBidi" w:hAnsiTheme="minorBidi"/>
          <w:sz w:val="16"/>
          <w:szCs w:val="16"/>
        </w:rPr>
        <w:t xml:space="preserve"> </w:t>
      </w:r>
      <w:hyperlink r:id="rId4" w:history="1">
        <w:r w:rsidR="000C3ECA" w:rsidRPr="00514B19">
          <w:rPr>
            <w:rStyle w:val="Hyperlink"/>
            <w:rFonts w:asciiTheme="minorBidi" w:hAnsiTheme="minorBidi"/>
            <w:sz w:val="16"/>
            <w:szCs w:val="16"/>
          </w:rPr>
          <w:t>https://cites.org/eng/niaps</w:t>
        </w:r>
      </w:hyperlink>
      <w:r w:rsidR="000C3ECA">
        <w:rPr>
          <w:rFonts w:asciiTheme="minorBidi" w:hAnsiTheme="minorBidi"/>
          <w:sz w:val="16"/>
          <w:szCs w:val="16"/>
        </w:rPr>
        <w:t xml:space="preserve"> </w:t>
      </w:r>
    </w:p>
  </w:footnote>
  <w:footnote w:id="6">
    <w:p w14:paraId="368A3171" w14:textId="22089E03" w:rsidR="00471B1E" w:rsidRPr="000C3ECA" w:rsidRDefault="00471B1E" w:rsidP="00251B73">
      <w:pPr>
        <w:pStyle w:val="FootnoteText"/>
        <w:rPr>
          <w:rFonts w:ascii="Arial" w:hAnsi="Arial" w:cs="Arial"/>
          <w:sz w:val="18"/>
          <w:szCs w:val="18"/>
        </w:rPr>
      </w:pPr>
      <w:r w:rsidRPr="000C3ECA">
        <w:rPr>
          <w:rStyle w:val="FootnoteReference"/>
          <w:rFonts w:asciiTheme="minorBidi" w:hAnsiTheme="minorBidi"/>
          <w:sz w:val="16"/>
          <w:szCs w:val="16"/>
        </w:rPr>
        <w:footnoteRef/>
      </w:r>
      <w:r w:rsidRPr="000C3ECA">
        <w:rPr>
          <w:rFonts w:asciiTheme="minorBidi" w:hAnsiTheme="minorBidi"/>
          <w:sz w:val="16"/>
          <w:szCs w:val="16"/>
        </w:rPr>
        <w:t xml:space="preserve"> </w:t>
      </w:r>
      <w:hyperlink r:id="rId5" w:history="1">
        <w:r w:rsidRPr="000C3ECA">
          <w:rPr>
            <w:rStyle w:val="Hyperlink"/>
            <w:rFonts w:asciiTheme="minorBidi" w:hAnsiTheme="minorBidi"/>
            <w:sz w:val="16"/>
            <w:szCs w:val="16"/>
          </w:rPr>
          <w:t>https://cites.org/sites/default/files/eng/prog/iccwc/E-ICCWC-Ind-FW-Assessment_guidelines_and_template.pdf</w:t>
        </w:r>
      </w:hyperlink>
      <w:r w:rsidRPr="000C3ECA">
        <w:rPr>
          <w:rFonts w:ascii="Arial" w:hAnsi="Arial"/>
          <w:sz w:val="16"/>
          <w:szCs w:val="16"/>
        </w:rPr>
        <w:t xml:space="preserve"> </w:t>
      </w:r>
    </w:p>
  </w:footnote>
  <w:footnote w:id="7">
    <w:p w14:paraId="1D9FA7C3" w14:textId="05492F93" w:rsidR="00CF293A" w:rsidRPr="00251B73" w:rsidRDefault="00CF293A" w:rsidP="00CF293A">
      <w:pPr>
        <w:pStyle w:val="FootnoteText"/>
        <w:rPr>
          <w:rFonts w:asciiTheme="minorBidi" w:hAnsiTheme="minorBidi"/>
          <w:sz w:val="16"/>
          <w:szCs w:val="16"/>
        </w:rPr>
      </w:pPr>
      <w:r w:rsidRPr="00251B73">
        <w:rPr>
          <w:rStyle w:val="FootnoteReference"/>
          <w:rFonts w:asciiTheme="minorBidi" w:hAnsiTheme="minorBidi"/>
          <w:sz w:val="16"/>
          <w:szCs w:val="16"/>
        </w:rPr>
        <w:footnoteRef/>
      </w:r>
      <w:r w:rsidRPr="00251B73">
        <w:rPr>
          <w:rFonts w:asciiTheme="minorBidi" w:hAnsiTheme="minorBidi"/>
          <w:sz w:val="16"/>
          <w:szCs w:val="16"/>
        </w:rPr>
        <w:t xml:space="preserve"> Cualquier Parte que ya esté incluida y participe en el proceso de los PANM  y a la que el Comité Permanente haya pedido que revise y actualice su PANM existente previamente considerado adecuado, o cualquier Parte que desee revisar y actualizar voluntariamente su PANM previamente considerado adecuado, a fin de incorporar las nuevas medidas necesarias para responder a cualquier tendencia emergente de caza furtiva de elefantes o de tráfico de marfil o cuestiones conexas, deberá hacerlo de conformidad con las disposiciones del párrafo d) del Paso 3 de las </w:t>
      </w:r>
      <w:r w:rsidRPr="00251B73">
        <w:rPr>
          <w:rFonts w:asciiTheme="minorBidi" w:hAnsiTheme="minorBidi"/>
          <w:i/>
          <w:iCs/>
          <w:sz w:val="16"/>
          <w:szCs w:val="16"/>
        </w:rPr>
        <w:t>Directrices para el proceso de los planes  de acción nacionales para el marfil</w:t>
      </w:r>
      <w:r w:rsidRPr="00251B73">
        <w:rPr>
          <w:rFonts w:asciiTheme="minorBidi" w:hAnsiTheme="minorBid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526A3" w14:textId="77777777" w:rsidR="00471B1E" w:rsidRDefault="00471B1E" w:rsidP="00076FD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7D06" w14:textId="55D6B026" w:rsidR="00471B1E" w:rsidRDefault="00471B1E" w:rsidP="000D6727">
    <w:pPr>
      <w:pStyle w:val="Header"/>
      <w:jc w:val="center"/>
      <w:rPr>
        <w:rFonts w:ascii="Arial" w:hAnsi="Arial" w:cs="Arial"/>
        <w:b/>
      </w:rPr>
    </w:pPr>
    <w:r>
      <w:rPr>
        <w:rFonts w:ascii="Arial" w:hAnsi="Arial"/>
        <w:b/>
        <w:color w:val="0000FF"/>
      </w:rPr>
      <w:t>ANEXO 1:</w:t>
    </w:r>
    <w:r>
      <w:rPr>
        <w:rFonts w:ascii="Arial" w:hAnsi="Arial"/>
        <w:b/>
      </w:rPr>
      <w:t xml:space="preserve"> Plan de Acción Nacional para el Marfil de [Parte]</w:t>
    </w:r>
  </w:p>
  <w:p w14:paraId="28309472" w14:textId="14FA2BF1" w:rsidR="00471B1E" w:rsidRPr="00FA10DB" w:rsidRDefault="00471B1E" w:rsidP="000D6727">
    <w:pPr>
      <w:pStyle w:val="Header"/>
      <w:jc w:val="center"/>
      <w:rPr>
        <w:rFonts w:ascii="Arial" w:hAnsi="Arial" w:cs="Arial"/>
        <w:b/>
        <w:sz w:val="16"/>
        <w:szCs w:val="16"/>
      </w:rPr>
    </w:pPr>
  </w:p>
  <w:p w14:paraId="5C7476D8" w14:textId="110CD4AD" w:rsidR="00471B1E" w:rsidRPr="00FA10DB" w:rsidRDefault="00471B1E" w:rsidP="00FA10DB">
    <w:pPr>
      <w:pStyle w:val="Header"/>
      <w:spacing w:after="120"/>
      <w:jc w:val="center"/>
      <w:rPr>
        <w:rFonts w:ascii="Arial" w:hAnsi="Arial" w:cs="Arial"/>
        <w:color w:val="0000FF"/>
        <w:sz w:val="20"/>
        <w:szCs w:val="20"/>
      </w:rPr>
    </w:pPr>
    <w:r>
      <w:rPr>
        <w:rFonts w:ascii="Arial" w:hAnsi="Arial"/>
        <w:color w:val="0000FF"/>
        <w:sz w:val="20"/>
        <w:szCs w:val="20"/>
      </w:rPr>
      <w:t>(Suprima todo el texto en azul antes de enviar)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22B16" w14:textId="77777777" w:rsidR="00471B1E" w:rsidRPr="00076FD7" w:rsidRDefault="00471B1E" w:rsidP="00413E9A">
    <w:pPr>
      <w:pStyle w:val="Header"/>
      <w:jc w:val="center"/>
      <w:rPr>
        <w:rFonts w:ascii="Arial" w:hAnsi="Arial" w:cs="Arial"/>
        <w:b/>
      </w:rPr>
    </w:pPr>
    <w:r>
      <w:rPr>
        <w:rFonts w:ascii="Arial" w:hAnsi="Arial"/>
        <w:b/>
      </w:rPr>
      <w:t>ANEXO 2: EJEMPLO DE PLAN DE ACCIÓN NACIONAL PARA EL MARFIL</w:t>
    </w:r>
  </w:p>
  <w:p w14:paraId="2F164E1D" w14:textId="6BA565CA" w:rsidR="00471B1E" w:rsidRPr="00413E9A" w:rsidRDefault="00471B1E" w:rsidP="00413E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AEE"/>
    <w:multiLevelType w:val="hybridMultilevel"/>
    <w:tmpl w:val="FACC24D0"/>
    <w:lvl w:ilvl="0" w:tplc="811A46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09782A"/>
    <w:multiLevelType w:val="hybridMultilevel"/>
    <w:tmpl w:val="E9B46396"/>
    <w:lvl w:ilvl="0" w:tplc="ED2EA5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F9303A"/>
    <w:multiLevelType w:val="hybridMultilevel"/>
    <w:tmpl w:val="F676911C"/>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10C541E"/>
    <w:multiLevelType w:val="hybridMultilevel"/>
    <w:tmpl w:val="D716FC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63461"/>
    <w:multiLevelType w:val="hybridMultilevel"/>
    <w:tmpl w:val="48AE9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9228FB"/>
    <w:multiLevelType w:val="hybridMultilevel"/>
    <w:tmpl w:val="901AE16C"/>
    <w:lvl w:ilvl="0" w:tplc="508676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EA1"/>
    <w:rsid w:val="00000416"/>
    <w:rsid w:val="000101C7"/>
    <w:rsid w:val="00015188"/>
    <w:rsid w:val="000176C1"/>
    <w:rsid w:val="00026BA7"/>
    <w:rsid w:val="000273FD"/>
    <w:rsid w:val="00030A07"/>
    <w:rsid w:val="000327B0"/>
    <w:rsid w:val="00045A14"/>
    <w:rsid w:val="0005057D"/>
    <w:rsid w:val="0005464C"/>
    <w:rsid w:val="00064510"/>
    <w:rsid w:val="00076A58"/>
    <w:rsid w:val="00076FD7"/>
    <w:rsid w:val="00084306"/>
    <w:rsid w:val="0008458A"/>
    <w:rsid w:val="000909A3"/>
    <w:rsid w:val="00091B25"/>
    <w:rsid w:val="000926D4"/>
    <w:rsid w:val="000A4F44"/>
    <w:rsid w:val="000A5E12"/>
    <w:rsid w:val="000B6D1C"/>
    <w:rsid w:val="000C0389"/>
    <w:rsid w:val="000C3ECA"/>
    <w:rsid w:val="000D6727"/>
    <w:rsid w:val="000E3606"/>
    <w:rsid w:val="000E4E73"/>
    <w:rsid w:val="000E6464"/>
    <w:rsid w:val="000E78F2"/>
    <w:rsid w:val="00101FEF"/>
    <w:rsid w:val="00103E44"/>
    <w:rsid w:val="00106EF1"/>
    <w:rsid w:val="00116B70"/>
    <w:rsid w:val="0012068C"/>
    <w:rsid w:val="00123FCC"/>
    <w:rsid w:val="0012710A"/>
    <w:rsid w:val="00130A96"/>
    <w:rsid w:val="001357F2"/>
    <w:rsid w:val="00140CEF"/>
    <w:rsid w:val="001433E2"/>
    <w:rsid w:val="00167653"/>
    <w:rsid w:val="001717CB"/>
    <w:rsid w:val="00173110"/>
    <w:rsid w:val="00173B8F"/>
    <w:rsid w:val="00176977"/>
    <w:rsid w:val="001913D1"/>
    <w:rsid w:val="001917D5"/>
    <w:rsid w:val="001A110F"/>
    <w:rsid w:val="001A3112"/>
    <w:rsid w:val="001B275B"/>
    <w:rsid w:val="001C51AB"/>
    <w:rsid w:val="001C6070"/>
    <w:rsid w:val="001D5471"/>
    <w:rsid w:val="001E1D33"/>
    <w:rsid w:val="001F09AD"/>
    <w:rsid w:val="00204368"/>
    <w:rsid w:val="0021271B"/>
    <w:rsid w:val="00217A26"/>
    <w:rsid w:val="00226C41"/>
    <w:rsid w:val="00227021"/>
    <w:rsid w:val="002410BB"/>
    <w:rsid w:val="0024658A"/>
    <w:rsid w:val="002472B2"/>
    <w:rsid w:val="002514FE"/>
    <w:rsid w:val="00251B73"/>
    <w:rsid w:val="00267D8F"/>
    <w:rsid w:val="00275A68"/>
    <w:rsid w:val="0027635B"/>
    <w:rsid w:val="00282304"/>
    <w:rsid w:val="00283DE5"/>
    <w:rsid w:val="002932DC"/>
    <w:rsid w:val="002937D3"/>
    <w:rsid w:val="00293FB9"/>
    <w:rsid w:val="002948FF"/>
    <w:rsid w:val="00296AAE"/>
    <w:rsid w:val="002A3989"/>
    <w:rsid w:val="002A3C81"/>
    <w:rsid w:val="002A7F36"/>
    <w:rsid w:val="002B242D"/>
    <w:rsid w:val="002B5021"/>
    <w:rsid w:val="002B7DB7"/>
    <w:rsid w:val="002C1D74"/>
    <w:rsid w:val="002C2391"/>
    <w:rsid w:val="002C524E"/>
    <w:rsid w:val="002C6ABD"/>
    <w:rsid w:val="002C6BD0"/>
    <w:rsid w:val="002C743B"/>
    <w:rsid w:val="002D5CF4"/>
    <w:rsid w:val="002E0416"/>
    <w:rsid w:val="002E2D25"/>
    <w:rsid w:val="002E7D67"/>
    <w:rsid w:val="002F0863"/>
    <w:rsid w:val="002F0A85"/>
    <w:rsid w:val="002F2181"/>
    <w:rsid w:val="00310664"/>
    <w:rsid w:val="00311C5E"/>
    <w:rsid w:val="00317CBC"/>
    <w:rsid w:val="00333F55"/>
    <w:rsid w:val="0034383F"/>
    <w:rsid w:val="003507AE"/>
    <w:rsid w:val="00351B88"/>
    <w:rsid w:val="00352688"/>
    <w:rsid w:val="0035384C"/>
    <w:rsid w:val="00357884"/>
    <w:rsid w:val="00373EEF"/>
    <w:rsid w:val="0038299D"/>
    <w:rsid w:val="0038340E"/>
    <w:rsid w:val="003872CC"/>
    <w:rsid w:val="00392653"/>
    <w:rsid w:val="003A14CA"/>
    <w:rsid w:val="003B0D4C"/>
    <w:rsid w:val="003B1C8E"/>
    <w:rsid w:val="003B496B"/>
    <w:rsid w:val="003B544D"/>
    <w:rsid w:val="003B7285"/>
    <w:rsid w:val="003D1537"/>
    <w:rsid w:val="003D4FD6"/>
    <w:rsid w:val="00406B07"/>
    <w:rsid w:val="00413E9A"/>
    <w:rsid w:val="004145A8"/>
    <w:rsid w:val="004150E8"/>
    <w:rsid w:val="00440DBF"/>
    <w:rsid w:val="00440E6F"/>
    <w:rsid w:val="00444008"/>
    <w:rsid w:val="004474AC"/>
    <w:rsid w:val="00456A74"/>
    <w:rsid w:val="00460E5C"/>
    <w:rsid w:val="0046452C"/>
    <w:rsid w:val="00471B1E"/>
    <w:rsid w:val="00473F4C"/>
    <w:rsid w:val="004763D3"/>
    <w:rsid w:val="0047723E"/>
    <w:rsid w:val="00480E28"/>
    <w:rsid w:val="0048246B"/>
    <w:rsid w:val="00486ECB"/>
    <w:rsid w:val="0048764F"/>
    <w:rsid w:val="004A049F"/>
    <w:rsid w:val="004A065E"/>
    <w:rsid w:val="004A10CA"/>
    <w:rsid w:val="004A78CE"/>
    <w:rsid w:val="004A79AF"/>
    <w:rsid w:val="004C17A5"/>
    <w:rsid w:val="004C2A5D"/>
    <w:rsid w:val="004C71D8"/>
    <w:rsid w:val="004D2160"/>
    <w:rsid w:val="004E0E2B"/>
    <w:rsid w:val="004E34D1"/>
    <w:rsid w:val="004E6C27"/>
    <w:rsid w:val="004F5A84"/>
    <w:rsid w:val="00500719"/>
    <w:rsid w:val="00500721"/>
    <w:rsid w:val="00505E8E"/>
    <w:rsid w:val="0051022C"/>
    <w:rsid w:val="00517396"/>
    <w:rsid w:val="00517A99"/>
    <w:rsid w:val="00524ABB"/>
    <w:rsid w:val="005259A0"/>
    <w:rsid w:val="005301CE"/>
    <w:rsid w:val="00550BFF"/>
    <w:rsid w:val="00556795"/>
    <w:rsid w:val="00565513"/>
    <w:rsid w:val="005661DE"/>
    <w:rsid w:val="0057534E"/>
    <w:rsid w:val="00577748"/>
    <w:rsid w:val="00596443"/>
    <w:rsid w:val="005A0035"/>
    <w:rsid w:val="005B1273"/>
    <w:rsid w:val="005B16DD"/>
    <w:rsid w:val="005B73EB"/>
    <w:rsid w:val="005C2D11"/>
    <w:rsid w:val="005C355E"/>
    <w:rsid w:val="005D3E86"/>
    <w:rsid w:val="005D6369"/>
    <w:rsid w:val="005F02C5"/>
    <w:rsid w:val="005F6196"/>
    <w:rsid w:val="00602464"/>
    <w:rsid w:val="00605CE1"/>
    <w:rsid w:val="006104B7"/>
    <w:rsid w:val="00620D2A"/>
    <w:rsid w:val="006221EB"/>
    <w:rsid w:val="00625323"/>
    <w:rsid w:val="00625AF6"/>
    <w:rsid w:val="00626969"/>
    <w:rsid w:val="00634105"/>
    <w:rsid w:val="00650ECC"/>
    <w:rsid w:val="00652107"/>
    <w:rsid w:val="006554DD"/>
    <w:rsid w:val="00660DFE"/>
    <w:rsid w:val="00661D35"/>
    <w:rsid w:val="00666BED"/>
    <w:rsid w:val="0067061B"/>
    <w:rsid w:val="006727BB"/>
    <w:rsid w:val="00684E57"/>
    <w:rsid w:val="0068644D"/>
    <w:rsid w:val="0069461C"/>
    <w:rsid w:val="00694979"/>
    <w:rsid w:val="00694A49"/>
    <w:rsid w:val="006A6698"/>
    <w:rsid w:val="006B5DC6"/>
    <w:rsid w:val="006C3A55"/>
    <w:rsid w:val="006D0A63"/>
    <w:rsid w:val="006D0D3F"/>
    <w:rsid w:val="006D31DE"/>
    <w:rsid w:val="006D35C4"/>
    <w:rsid w:val="006D55EA"/>
    <w:rsid w:val="006E18EC"/>
    <w:rsid w:val="006E3D72"/>
    <w:rsid w:val="006E4B68"/>
    <w:rsid w:val="006E6C76"/>
    <w:rsid w:val="006F7E04"/>
    <w:rsid w:val="00702E5B"/>
    <w:rsid w:val="00706D35"/>
    <w:rsid w:val="007132D8"/>
    <w:rsid w:val="007206D5"/>
    <w:rsid w:val="00724ABE"/>
    <w:rsid w:val="00725532"/>
    <w:rsid w:val="0073001E"/>
    <w:rsid w:val="00730CD6"/>
    <w:rsid w:val="00742A3A"/>
    <w:rsid w:val="007462FB"/>
    <w:rsid w:val="00753323"/>
    <w:rsid w:val="00775698"/>
    <w:rsid w:val="00777666"/>
    <w:rsid w:val="00777BB5"/>
    <w:rsid w:val="0079203C"/>
    <w:rsid w:val="0079361A"/>
    <w:rsid w:val="007939BA"/>
    <w:rsid w:val="00795ED0"/>
    <w:rsid w:val="007C2D27"/>
    <w:rsid w:val="007D19D5"/>
    <w:rsid w:val="007E12E7"/>
    <w:rsid w:val="007E2647"/>
    <w:rsid w:val="007E5B63"/>
    <w:rsid w:val="007E6D1A"/>
    <w:rsid w:val="007E7E7A"/>
    <w:rsid w:val="007F224B"/>
    <w:rsid w:val="007F2DD8"/>
    <w:rsid w:val="007F7E53"/>
    <w:rsid w:val="0080132C"/>
    <w:rsid w:val="00802380"/>
    <w:rsid w:val="00811544"/>
    <w:rsid w:val="0081527D"/>
    <w:rsid w:val="0082202D"/>
    <w:rsid w:val="00826C8B"/>
    <w:rsid w:val="00833A39"/>
    <w:rsid w:val="00837B13"/>
    <w:rsid w:val="008426B0"/>
    <w:rsid w:val="008435CA"/>
    <w:rsid w:val="00851600"/>
    <w:rsid w:val="00853630"/>
    <w:rsid w:val="00856167"/>
    <w:rsid w:val="0086048B"/>
    <w:rsid w:val="008605CD"/>
    <w:rsid w:val="008611A3"/>
    <w:rsid w:val="00862105"/>
    <w:rsid w:val="00863A25"/>
    <w:rsid w:val="00880A65"/>
    <w:rsid w:val="00883129"/>
    <w:rsid w:val="00890892"/>
    <w:rsid w:val="008937B0"/>
    <w:rsid w:val="008A1D97"/>
    <w:rsid w:val="008A2A73"/>
    <w:rsid w:val="008A4645"/>
    <w:rsid w:val="008B29BC"/>
    <w:rsid w:val="008B525B"/>
    <w:rsid w:val="008B5626"/>
    <w:rsid w:val="008B6BBE"/>
    <w:rsid w:val="008C1BAD"/>
    <w:rsid w:val="008C1C6A"/>
    <w:rsid w:val="008D4170"/>
    <w:rsid w:val="008E17E7"/>
    <w:rsid w:val="008E2535"/>
    <w:rsid w:val="008E297C"/>
    <w:rsid w:val="008E423D"/>
    <w:rsid w:val="008E4886"/>
    <w:rsid w:val="008F3BD1"/>
    <w:rsid w:val="00900800"/>
    <w:rsid w:val="009065EC"/>
    <w:rsid w:val="00910166"/>
    <w:rsid w:val="009130A9"/>
    <w:rsid w:val="009133A2"/>
    <w:rsid w:val="00913DE9"/>
    <w:rsid w:val="00927A18"/>
    <w:rsid w:val="00927B69"/>
    <w:rsid w:val="009315E1"/>
    <w:rsid w:val="00933A4E"/>
    <w:rsid w:val="009361E5"/>
    <w:rsid w:val="00955CBA"/>
    <w:rsid w:val="00956402"/>
    <w:rsid w:val="00961E45"/>
    <w:rsid w:val="0096509B"/>
    <w:rsid w:val="00965233"/>
    <w:rsid w:val="009656D1"/>
    <w:rsid w:val="00967A1E"/>
    <w:rsid w:val="00974BD6"/>
    <w:rsid w:val="0097626D"/>
    <w:rsid w:val="00977CD4"/>
    <w:rsid w:val="00981839"/>
    <w:rsid w:val="00982750"/>
    <w:rsid w:val="0098499B"/>
    <w:rsid w:val="0098658C"/>
    <w:rsid w:val="00987D9B"/>
    <w:rsid w:val="00992C01"/>
    <w:rsid w:val="009A2029"/>
    <w:rsid w:val="009A5878"/>
    <w:rsid w:val="009B474C"/>
    <w:rsid w:val="009C15F2"/>
    <w:rsid w:val="009D381C"/>
    <w:rsid w:val="009D64EC"/>
    <w:rsid w:val="009E0F04"/>
    <w:rsid w:val="009E386C"/>
    <w:rsid w:val="009E5C29"/>
    <w:rsid w:val="009F3A3C"/>
    <w:rsid w:val="009F5213"/>
    <w:rsid w:val="009F59F8"/>
    <w:rsid w:val="009F61EA"/>
    <w:rsid w:val="00A02D3B"/>
    <w:rsid w:val="00A02FC2"/>
    <w:rsid w:val="00A03A43"/>
    <w:rsid w:val="00A06698"/>
    <w:rsid w:val="00A06FFC"/>
    <w:rsid w:val="00A10B69"/>
    <w:rsid w:val="00A21EF1"/>
    <w:rsid w:val="00A22C19"/>
    <w:rsid w:val="00A23D3E"/>
    <w:rsid w:val="00A30419"/>
    <w:rsid w:val="00A320B7"/>
    <w:rsid w:val="00A32831"/>
    <w:rsid w:val="00A334A7"/>
    <w:rsid w:val="00A402CA"/>
    <w:rsid w:val="00A51067"/>
    <w:rsid w:val="00A556C0"/>
    <w:rsid w:val="00A56B0B"/>
    <w:rsid w:val="00A572B8"/>
    <w:rsid w:val="00A74209"/>
    <w:rsid w:val="00A80515"/>
    <w:rsid w:val="00A80899"/>
    <w:rsid w:val="00A83D65"/>
    <w:rsid w:val="00A87F60"/>
    <w:rsid w:val="00A92C54"/>
    <w:rsid w:val="00A93903"/>
    <w:rsid w:val="00A9652E"/>
    <w:rsid w:val="00AA0CBE"/>
    <w:rsid w:val="00AA1873"/>
    <w:rsid w:val="00AA2744"/>
    <w:rsid w:val="00AB0FB8"/>
    <w:rsid w:val="00AB1129"/>
    <w:rsid w:val="00AB4541"/>
    <w:rsid w:val="00AC09D5"/>
    <w:rsid w:val="00AC36DD"/>
    <w:rsid w:val="00AD09C4"/>
    <w:rsid w:val="00AE61E5"/>
    <w:rsid w:val="00B0632C"/>
    <w:rsid w:val="00B12AB0"/>
    <w:rsid w:val="00B1368B"/>
    <w:rsid w:val="00B15EEF"/>
    <w:rsid w:val="00B1635D"/>
    <w:rsid w:val="00B25439"/>
    <w:rsid w:val="00B3245A"/>
    <w:rsid w:val="00B4616C"/>
    <w:rsid w:val="00B47FF4"/>
    <w:rsid w:val="00B565E0"/>
    <w:rsid w:val="00B6285D"/>
    <w:rsid w:val="00B62B4E"/>
    <w:rsid w:val="00B65DF2"/>
    <w:rsid w:val="00B66539"/>
    <w:rsid w:val="00B67F9D"/>
    <w:rsid w:val="00B74AFA"/>
    <w:rsid w:val="00B75709"/>
    <w:rsid w:val="00B77FBB"/>
    <w:rsid w:val="00B83A95"/>
    <w:rsid w:val="00B97669"/>
    <w:rsid w:val="00BA5DF5"/>
    <w:rsid w:val="00BA7AC7"/>
    <w:rsid w:val="00BB2590"/>
    <w:rsid w:val="00BD09F5"/>
    <w:rsid w:val="00BD6CAD"/>
    <w:rsid w:val="00BE1DE5"/>
    <w:rsid w:val="00BE322D"/>
    <w:rsid w:val="00BE4E0A"/>
    <w:rsid w:val="00BF0884"/>
    <w:rsid w:val="00BF11E6"/>
    <w:rsid w:val="00C043C3"/>
    <w:rsid w:val="00C16FE3"/>
    <w:rsid w:val="00C17364"/>
    <w:rsid w:val="00C17D6E"/>
    <w:rsid w:val="00C406E7"/>
    <w:rsid w:val="00C43434"/>
    <w:rsid w:val="00C47B65"/>
    <w:rsid w:val="00C52833"/>
    <w:rsid w:val="00C6455B"/>
    <w:rsid w:val="00C64C9A"/>
    <w:rsid w:val="00C64F19"/>
    <w:rsid w:val="00C73BD2"/>
    <w:rsid w:val="00C9649B"/>
    <w:rsid w:val="00C964FB"/>
    <w:rsid w:val="00C97F5D"/>
    <w:rsid w:val="00CC4334"/>
    <w:rsid w:val="00CC703E"/>
    <w:rsid w:val="00CE3C7E"/>
    <w:rsid w:val="00CE67B4"/>
    <w:rsid w:val="00CE77E9"/>
    <w:rsid w:val="00CF293A"/>
    <w:rsid w:val="00CF5B55"/>
    <w:rsid w:val="00D036EB"/>
    <w:rsid w:val="00D05E23"/>
    <w:rsid w:val="00D07C3C"/>
    <w:rsid w:val="00D21A7D"/>
    <w:rsid w:val="00D24211"/>
    <w:rsid w:val="00D42A09"/>
    <w:rsid w:val="00D43ACA"/>
    <w:rsid w:val="00D47D66"/>
    <w:rsid w:val="00D540FC"/>
    <w:rsid w:val="00D55DC7"/>
    <w:rsid w:val="00D56250"/>
    <w:rsid w:val="00D60319"/>
    <w:rsid w:val="00D606D8"/>
    <w:rsid w:val="00D6785F"/>
    <w:rsid w:val="00D75521"/>
    <w:rsid w:val="00D757E2"/>
    <w:rsid w:val="00D833CA"/>
    <w:rsid w:val="00D917B4"/>
    <w:rsid w:val="00D95CFB"/>
    <w:rsid w:val="00DA2553"/>
    <w:rsid w:val="00DA5708"/>
    <w:rsid w:val="00DA6868"/>
    <w:rsid w:val="00DB4316"/>
    <w:rsid w:val="00DC0A51"/>
    <w:rsid w:val="00DC3F2A"/>
    <w:rsid w:val="00DD1420"/>
    <w:rsid w:val="00DE40D7"/>
    <w:rsid w:val="00DE429F"/>
    <w:rsid w:val="00DE6D0E"/>
    <w:rsid w:val="00DF2450"/>
    <w:rsid w:val="00DF2C24"/>
    <w:rsid w:val="00E05F31"/>
    <w:rsid w:val="00E14840"/>
    <w:rsid w:val="00E151E6"/>
    <w:rsid w:val="00E15C6A"/>
    <w:rsid w:val="00E16D94"/>
    <w:rsid w:val="00E16FED"/>
    <w:rsid w:val="00E20C2D"/>
    <w:rsid w:val="00E305E8"/>
    <w:rsid w:val="00E368A0"/>
    <w:rsid w:val="00E4257E"/>
    <w:rsid w:val="00E558F2"/>
    <w:rsid w:val="00E559A6"/>
    <w:rsid w:val="00E561D7"/>
    <w:rsid w:val="00E57093"/>
    <w:rsid w:val="00E6553C"/>
    <w:rsid w:val="00E75620"/>
    <w:rsid w:val="00EB2573"/>
    <w:rsid w:val="00EC13EF"/>
    <w:rsid w:val="00EC1A64"/>
    <w:rsid w:val="00EC278B"/>
    <w:rsid w:val="00EC2B3C"/>
    <w:rsid w:val="00ED17D8"/>
    <w:rsid w:val="00ED7E38"/>
    <w:rsid w:val="00EE3B6A"/>
    <w:rsid w:val="00EF6665"/>
    <w:rsid w:val="00F02CF9"/>
    <w:rsid w:val="00F06128"/>
    <w:rsid w:val="00F077A6"/>
    <w:rsid w:val="00F21AFD"/>
    <w:rsid w:val="00F22D0C"/>
    <w:rsid w:val="00F34509"/>
    <w:rsid w:val="00F45828"/>
    <w:rsid w:val="00F4656F"/>
    <w:rsid w:val="00F53AC6"/>
    <w:rsid w:val="00F567D2"/>
    <w:rsid w:val="00F57802"/>
    <w:rsid w:val="00F60B86"/>
    <w:rsid w:val="00F62E5A"/>
    <w:rsid w:val="00F7721C"/>
    <w:rsid w:val="00F80871"/>
    <w:rsid w:val="00FA10DB"/>
    <w:rsid w:val="00FA6F03"/>
    <w:rsid w:val="00FB0EA1"/>
    <w:rsid w:val="00FB4E0C"/>
    <w:rsid w:val="00FB58AF"/>
    <w:rsid w:val="00FC116E"/>
    <w:rsid w:val="00FC61A2"/>
    <w:rsid w:val="00FD0AD3"/>
    <w:rsid w:val="00FD1734"/>
    <w:rsid w:val="00FD537A"/>
    <w:rsid w:val="00FE593C"/>
    <w:rsid w:val="00FF0487"/>
    <w:rsid w:val="00FF10E9"/>
    <w:rsid w:val="00FF25BA"/>
    <w:rsid w:val="00FF3339"/>
    <w:rsid w:val="00FF62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F131B"/>
  <w15:docId w15:val="{8EA24BD7-5017-4773-B301-1B1F56BC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1DE"/>
    <w:pPr>
      <w:ind w:left="720"/>
      <w:contextualSpacing/>
    </w:pPr>
  </w:style>
  <w:style w:type="table" w:styleId="TableGrid">
    <w:name w:val="Table Grid"/>
    <w:basedOn w:val="TableNormal"/>
    <w:uiPriority w:val="39"/>
    <w:rsid w:val="002F0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26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653"/>
  </w:style>
  <w:style w:type="paragraph" w:styleId="Footer">
    <w:name w:val="footer"/>
    <w:basedOn w:val="Normal"/>
    <w:link w:val="FooterChar"/>
    <w:uiPriority w:val="99"/>
    <w:unhideWhenUsed/>
    <w:rsid w:val="003926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653"/>
  </w:style>
  <w:style w:type="paragraph" w:styleId="FootnoteText">
    <w:name w:val="footnote text"/>
    <w:basedOn w:val="Normal"/>
    <w:link w:val="FootnoteTextChar"/>
    <w:uiPriority w:val="99"/>
    <w:semiHidden/>
    <w:unhideWhenUsed/>
    <w:rsid w:val="002C23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391"/>
    <w:rPr>
      <w:sz w:val="20"/>
      <w:szCs w:val="20"/>
    </w:rPr>
  </w:style>
  <w:style w:type="character" w:styleId="FootnoteReference">
    <w:name w:val="footnote reference"/>
    <w:basedOn w:val="DefaultParagraphFont"/>
    <w:uiPriority w:val="99"/>
    <w:semiHidden/>
    <w:unhideWhenUsed/>
    <w:rsid w:val="002C2391"/>
    <w:rPr>
      <w:vertAlign w:val="superscript"/>
    </w:rPr>
  </w:style>
  <w:style w:type="character" w:styleId="Hyperlink">
    <w:name w:val="Hyperlink"/>
    <w:basedOn w:val="DefaultParagraphFont"/>
    <w:uiPriority w:val="99"/>
    <w:unhideWhenUsed/>
    <w:rsid w:val="003872CC"/>
    <w:rPr>
      <w:color w:val="0563C1" w:themeColor="hyperlink"/>
      <w:u w:val="single"/>
    </w:rPr>
  </w:style>
  <w:style w:type="paragraph" w:styleId="BalloonText">
    <w:name w:val="Balloon Text"/>
    <w:basedOn w:val="Normal"/>
    <w:link w:val="BalloonTextChar"/>
    <w:uiPriority w:val="99"/>
    <w:semiHidden/>
    <w:unhideWhenUsed/>
    <w:rsid w:val="007255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532"/>
    <w:rPr>
      <w:rFonts w:ascii="Segoe UI" w:hAnsi="Segoe UI" w:cs="Segoe UI"/>
      <w:sz w:val="18"/>
      <w:szCs w:val="18"/>
    </w:rPr>
  </w:style>
  <w:style w:type="paragraph" w:styleId="NoSpacing">
    <w:name w:val="No Spacing"/>
    <w:uiPriority w:val="1"/>
    <w:qFormat/>
    <w:rsid w:val="00900800"/>
    <w:pPr>
      <w:spacing w:after="0" w:line="240" w:lineRule="auto"/>
    </w:pPr>
  </w:style>
  <w:style w:type="character" w:styleId="CommentReference">
    <w:name w:val="annotation reference"/>
    <w:basedOn w:val="DefaultParagraphFont"/>
    <w:uiPriority w:val="99"/>
    <w:semiHidden/>
    <w:unhideWhenUsed/>
    <w:rsid w:val="005B73EB"/>
    <w:rPr>
      <w:sz w:val="16"/>
      <w:szCs w:val="16"/>
    </w:rPr>
  </w:style>
  <w:style w:type="paragraph" w:styleId="CommentText">
    <w:name w:val="annotation text"/>
    <w:basedOn w:val="Normal"/>
    <w:link w:val="CommentTextChar"/>
    <w:uiPriority w:val="99"/>
    <w:semiHidden/>
    <w:unhideWhenUsed/>
    <w:rsid w:val="005B73EB"/>
    <w:pPr>
      <w:spacing w:line="240" w:lineRule="auto"/>
    </w:pPr>
    <w:rPr>
      <w:sz w:val="20"/>
      <w:szCs w:val="20"/>
    </w:rPr>
  </w:style>
  <w:style w:type="character" w:customStyle="1" w:styleId="CommentTextChar">
    <w:name w:val="Comment Text Char"/>
    <w:basedOn w:val="DefaultParagraphFont"/>
    <w:link w:val="CommentText"/>
    <w:uiPriority w:val="99"/>
    <w:semiHidden/>
    <w:rsid w:val="005B73EB"/>
    <w:rPr>
      <w:sz w:val="20"/>
      <w:szCs w:val="20"/>
    </w:rPr>
  </w:style>
  <w:style w:type="paragraph" w:styleId="CommentSubject">
    <w:name w:val="annotation subject"/>
    <w:basedOn w:val="CommentText"/>
    <w:next w:val="CommentText"/>
    <w:link w:val="CommentSubjectChar"/>
    <w:uiPriority w:val="99"/>
    <w:semiHidden/>
    <w:unhideWhenUsed/>
    <w:rsid w:val="005B73EB"/>
    <w:rPr>
      <w:b/>
      <w:bCs/>
    </w:rPr>
  </w:style>
  <w:style w:type="character" w:customStyle="1" w:styleId="CommentSubjectChar">
    <w:name w:val="Comment Subject Char"/>
    <w:basedOn w:val="CommentTextChar"/>
    <w:link w:val="CommentSubject"/>
    <w:uiPriority w:val="99"/>
    <w:semiHidden/>
    <w:rsid w:val="005B73EB"/>
    <w:rPr>
      <w:b/>
      <w:bCs/>
      <w:sz w:val="20"/>
      <w:szCs w:val="20"/>
    </w:rPr>
  </w:style>
  <w:style w:type="character" w:styleId="UnresolvedMention">
    <w:name w:val="Unresolved Mention"/>
    <w:basedOn w:val="DefaultParagraphFont"/>
    <w:uiPriority w:val="99"/>
    <w:semiHidden/>
    <w:unhideWhenUsed/>
    <w:rsid w:val="000C3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5225">
      <w:bodyDiv w:val="1"/>
      <w:marLeft w:val="0"/>
      <w:marRight w:val="0"/>
      <w:marTop w:val="0"/>
      <w:marBottom w:val="0"/>
      <w:divBdr>
        <w:top w:val="none" w:sz="0" w:space="0" w:color="auto"/>
        <w:left w:val="none" w:sz="0" w:space="0" w:color="auto"/>
        <w:bottom w:val="none" w:sz="0" w:space="0" w:color="auto"/>
        <w:right w:val="none" w:sz="0" w:space="0" w:color="auto"/>
      </w:divBdr>
      <w:divsChild>
        <w:div w:id="64183084">
          <w:marLeft w:val="0"/>
          <w:marRight w:val="0"/>
          <w:marTop w:val="0"/>
          <w:marBottom w:val="0"/>
          <w:divBdr>
            <w:top w:val="none" w:sz="0" w:space="0" w:color="auto"/>
            <w:left w:val="none" w:sz="0" w:space="0" w:color="auto"/>
            <w:bottom w:val="none" w:sz="0" w:space="0" w:color="auto"/>
            <w:right w:val="none" w:sz="0" w:space="0" w:color="auto"/>
          </w:divBdr>
        </w:div>
        <w:div w:id="1510173433">
          <w:marLeft w:val="0"/>
          <w:marRight w:val="0"/>
          <w:marTop w:val="0"/>
          <w:marBottom w:val="0"/>
          <w:divBdr>
            <w:top w:val="none" w:sz="0" w:space="0" w:color="auto"/>
            <w:left w:val="none" w:sz="0" w:space="0" w:color="auto"/>
            <w:bottom w:val="none" w:sz="0" w:space="0" w:color="auto"/>
            <w:right w:val="none" w:sz="0" w:space="0" w:color="auto"/>
          </w:divBdr>
        </w:div>
        <w:div w:id="2095587410">
          <w:marLeft w:val="0"/>
          <w:marRight w:val="0"/>
          <w:marTop w:val="0"/>
          <w:marBottom w:val="0"/>
          <w:divBdr>
            <w:top w:val="none" w:sz="0" w:space="0" w:color="auto"/>
            <w:left w:val="none" w:sz="0" w:space="0" w:color="auto"/>
            <w:bottom w:val="none" w:sz="0" w:space="0" w:color="auto"/>
            <w:right w:val="none" w:sz="0" w:space="0" w:color="auto"/>
          </w:divBdr>
        </w:div>
      </w:divsChild>
    </w:div>
    <w:div w:id="198205053">
      <w:bodyDiv w:val="1"/>
      <w:marLeft w:val="0"/>
      <w:marRight w:val="0"/>
      <w:marTop w:val="0"/>
      <w:marBottom w:val="0"/>
      <w:divBdr>
        <w:top w:val="none" w:sz="0" w:space="0" w:color="auto"/>
        <w:left w:val="none" w:sz="0" w:space="0" w:color="auto"/>
        <w:bottom w:val="none" w:sz="0" w:space="0" w:color="auto"/>
        <w:right w:val="none" w:sz="0" w:space="0" w:color="auto"/>
      </w:divBdr>
      <w:divsChild>
        <w:div w:id="1878077067">
          <w:marLeft w:val="0"/>
          <w:marRight w:val="0"/>
          <w:marTop w:val="0"/>
          <w:marBottom w:val="0"/>
          <w:divBdr>
            <w:top w:val="none" w:sz="0" w:space="0" w:color="auto"/>
            <w:left w:val="none" w:sz="0" w:space="0" w:color="auto"/>
            <w:bottom w:val="none" w:sz="0" w:space="0" w:color="auto"/>
            <w:right w:val="none" w:sz="0" w:space="0" w:color="auto"/>
          </w:divBdr>
        </w:div>
        <w:div w:id="745685143">
          <w:marLeft w:val="0"/>
          <w:marRight w:val="0"/>
          <w:marTop w:val="0"/>
          <w:marBottom w:val="0"/>
          <w:divBdr>
            <w:top w:val="none" w:sz="0" w:space="0" w:color="auto"/>
            <w:left w:val="none" w:sz="0" w:space="0" w:color="auto"/>
            <w:bottom w:val="none" w:sz="0" w:space="0" w:color="auto"/>
            <w:right w:val="none" w:sz="0" w:space="0" w:color="auto"/>
          </w:divBdr>
        </w:div>
        <w:div w:id="156314626">
          <w:marLeft w:val="0"/>
          <w:marRight w:val="0"/>
          <w:marTop w:val="0"/>
          <w:marBottom w:val="0"/>
          <w:divBdr>
            <w:top w:val="none" w:sz="0" w:space="0" w:color="auto"/>
            <w:left w:val="none" w:sz="0" w:space="0" w:color="auto"/>
            <w:bottom w:val="none" w:sz="0" w:space="0" w:color="auto"/>
            <w:right w:val="none" w:sz="0" w:space="0" w:color="auto"/>
          </w:divBdr>
        </w:div>
        <w:div w:id="1640107290">
          <w:marLeft w:val="0"/>
          <w:marRight w:val="0"/>
          <w:marTop w:val="0"/>
          <w:marBottom w:val="0"/>
          <w:divBdr>
            <w:top w:val="none" w:sz="0" w:space="0" w:color="auto"/>
            <w:left w:val="none" w:sz="0" w:space="0" w:color="auto"/>
            <w:bottom w:val="none" w:sz="0" w:space="0" w:color="auto"/>
            <w:right w:val="none" w:sz="0" w:space="0" w:color="auto"/>
          </w:divBdr>
        </w:div>
        <w:div w:id="737367727">
          <w:marLeft w:val="0"/>
          <w:marRight w:val="0"/>
          <w:marTop w:val="0"/>
          <w:marBottom w:val="0"/>
          <w:divBdr>
            <w:top w:val="none" w:sz="0" w:space="0" w:color="auto"/>
            <w:left w:val="none" w:sz="0" w:space="0" w:color="auto"/>
            <w:bottom w:val="none" w:sz="0" w:space="0" w:color="auto"/>
            <w:right w:val="none" w:sz="0" w:space="0" w:color="auto"/>
          </w:divBdr>
        </w:div>
        <w:div w:id="376273067">
          <w:marLeft w:val="0"/>
          <w:marRight w:val="0"/>
          <w:marTop w:val="0"/>
          <w:marBottom w:val="0"/>
          <w:divBdr>
            <w:top w:val="none" w:sz="0" w:space="0" w:color="auto"/>
            <w:left w:val="none" w:sz="0" w:space="0" w:color="auto"/>
            <w:bottom w:val="none" w:sz="0" w:space="0" w:color="auto"/>
            <w:right w:val="none" w:sz="0" w:space="0" w:color="auto"/>
          </w:divBdr>
        </w:div>
        <w:div w:id="1729105654">
          <w:marLeft w:val="0"/>
          <w:marRight w:val="0"/>
          <w:marTop w:val="0"/>
          <w:marBottom w:val="0"/>
          <w:divBdr>
            <w:top w:val="none" w:sz="0" w:space="0" w:color="auto"/>
            <w:left w:val="none" w:sz="0" w:space="0" w:color="auto"/>
            <w:bottom w:val="none" w:sz="0" w:space="0" w:color="auto"/>
            <w:right w:val="none" w:sz="0" w:space="0" w:color="auto"/>
          </w:divBdr>
        </w:div>
        <w:div w:id="91248931">
          <w:marLeft w:val="0"/>
          <w:marRight w:val="0"/>
          <w:marTop w:val="0"/>
          <w:marBottom w:val="0"/>
          <w:divBdr>
            <w:top w:val="none" w:sz="0" w:space="0" w:color="auto"/>
            <w:left w:val="none" w:sz="0" w:space="0" w:color="auto"/>
            <w:bottom w:val="none" w:sz="0" w:space="0" w:color="auto"/>
            <w:right w:val="none" w:sz="0" w:space="0" w:color="auto"/>
          </w:divBdr>
        </w:div>
        <w:div w:id="1211502625">
          <w:marLeft w:val="0"/>
          <w:marRight w:val="0"/>
          <w:marTop w:val="0"/>
          <w:marBottom w:val="0"/>
          <w:divBdr>
            <w:top w:val="none" w:sz="0" w:space="0" w:color="auto"/>
            <w:left w:val="none" w:sz="0" w:space="0" w:color="auto"/>
            <w:bottom w:val="none" w:sz="0" w:space="0" w:color="auto"/>
            <w:right w:val="none" w:sz="0" w:space="0" w:color="auto"/>
          </w:divBdr>
        </w:div>
        <w:div w:id="1206408245">
          <w:marLeft w:val="0"/>
          <w:marRight w:val="0"/>
          <w:marTop w:val="0"/>
          <w:marBottom w:val="0"/>
          <w:divBdr>
            <w:top w:val="none" w:sz="0" w:space="0" w:color="auto"/>
            <w:left w:val="none" w:sz="0" w:space="0" w:color="auto"/>
            <w:bottom w:val="none" w:sz="0" w:space="0" w:color="auto"/>
            <w:right w:val="none" w:sz="0" w:space="0" w:color="auto"/>
          </w:divBdr>
        </w:div>
        <w:div w:id="587924858">
          <w:marLeft w:val="0"/>
          <w:marRight w:val="0"/>
          <w:marTop w:val="0"/>
          <w:marBottom w:val="0"/>
          <w:divBdr>
            <w:top w:val="none" w:sz="0" w:space="0" w:color="auto"/>
            <w:left w:val="none" w:sz="0" w:space="0" w:color="auto"/>
            <w:bottom w:val="none" w:sz="0" w:space="0" w:color="auto"/>
            <w:right w:val="none" w:sz="0" w:space="0" w:color="auto"/>
          </w:divBdr>
        </w:div>
        <w:div w:id="417947472">
          <w:marLeft w:val="0"/>
          <w:marRight w:val="0"/>
          <w:marTop w:val="0"/>
          <w:marBottom w:val="0"/>
          <w:divBdr>
            <w:top w:val="none" w:sz="0" w:space="0" w:color="auto"/>
            <w:left w:val="none" w:sz="0" w:space="0" w:color="auto"/>
            <w:bottom w:val="none" w:sz="0" w:space="0" w:color="auto"/>
            <w:right w:val="none" w:sz="0" w:space="0" w:color="auto"/>
          </w:divBdr>
        </w:div>
        <w:div w:id="758909462">
          <w:marLeft w:val="0"/>
          <w:marRight w:val="0"/>
          <w:marTop w:val="0"/>
          <w:marBottom w:val="0"/>
          <w:divBdr>
            <w:top w:val="none" w:sz="0" w:space="0" w:color="auto"/>
            <w:left w:val="none" w:sz="0" w:space="0" w:color="auto"/>
            <w:bottom w:val="none" w:sz="0" w:space="0" w:color="auto"/>
            <w:right w:val="none" w:sz="0" w:space="0" w:color="auto"/>
          </w:divBdr>
        </w:div>
        <w:div w:id="154996695">
          <w:marLeft w:val="0"/>
          <w:marRight w:val="0"/>
          <w:marTop w:val="0"/>
          <w:marBottom w:val="0"/>
          <w:divBdr>
            <w:top w:val="none" w:sz="0" w:space="0" w:color="auto"/>
            <w:left w:val="none" w:sz="0" w:space="0" w:color="auto"/>
            <w:bottom w:val="none" w:sz="0" w:space="0" w:color="auto"/>
            <w:right w:val="none" w:sz="0" w:space="0" w:color="auto"/>
          </w:divBdr>
        </w:div>
        <w:div w:id="1122261904">
          <w:marLeft w:val="0"/>
          <w:marRight w:val="0"/>
          <w:marTop w:val="0"/>
          <w:marBottom w:val="0"/>
          <w:divBdr>
            <w:top w:val="none" w:sz="0" w:space="0" w:color="auto"/>
            <w:left w:val="none" w:sz="0" w:space="0" w:color="auto"/>
            <w:bottom w:val="none" w:sz="0" w:space="0" w:color="auto"/>
            <w:right w:val="none" w:sz="0" w:space="0" w:color="auto"/>
          </w:divBdr>
        </w:div>
        <w:div w:id="1158499368">
          <w:marLeft w:val="0"/>
          <w:marRight w:val="0"/>
          <w:marTop w:val="0"/>
          <w:marBottom w:val="0"/>
          <w:divBdr>
            <w:top w:val="none" w:sz="0" w:space="0" w:color="auto"/>
            <w:left w:val="none" w:sz="0" w:space="0" w:color="auto"/>
            <w:bottom w:val="none" w:sz="0" w:space="0" w:color="auto"/>
            <w:right w:val="none" w:sz="0" w:space="0" w:color="auto"/>
          </w:divBdr>
        </w:div>
        <w:div w:id="1086849915">
          <w:marLeft w:val="0"/>
          <w:marRight w:val="0"/>
          <w:marTop w:val="0"/>
          <w:marBottom w:val="0"/>
          <w:divBdr>
            <w:top w:val="none" w:sz="0" w:space="0" w:color="auto"/>
            <w:left w:val="none" w:sz="0" w:space="0" w:color="auto"/>
            <w:bottom w:val="none" w:sz="0" w:space="0" w:color="auto"/>
            <w:right w:val="none" w:sz="0" w:space="0" w:color="auto"/>
          </w:divBdr>
        </w:div>
        <w:div w:id="169486974">
          <w:marLeft w:val="0"/>
          <w:marRight w:val="0"/>
          <w:marTop w:val="0"/>
          <w:marBottom w:val="0"/>
          <w:divBdr>
            <w:top w:val="none" w:sz="0" w:space="0" w:color="auto"/>
            <w:left w:val="none" w:sz="0" w:space="0" w:color="auto"/>
            <w:bottom w:val="none" w:sz="0" w:space="0" w:color="auto"/>
            <w:right w:val="none" w:sz="0" w:space="0" w:color="auto"/>
          </w:divBdr>
        </w:div>
        <w:div w:id="922032747">
          <w:marLeft w:val="0"/>
          <w:marRight w:val="0"/>
          <w:marTop w:val="0"/>
          <w:marBottom w:val="0"/>
          <w:divBdr>
            <w:top w:val="none" w:sz="0" w:space="0" w:color="auto"/>
            <w:left w:val="none" w:sz="0" w:space="0" w:color="auto"/>
            <w:bottom w:val="none" w:sz="0" w:space="0" w:color="auto"/>
            <w:right w:val="none" w:sz="0" w:space="0" w:color="auto"/>
          </w:divBdr>
        </w:div>
      </w:divsChild>
    </w:div>
    <w:div w:id="437263087">
      <w:bodyDiv w:val="1"/>
      <w:marLeft w:val="0"/>
      <w:marRight w:val="0"/>
      <w:marTop w:val="0"/>
      <w:marBottom w:val="0"/>
      <w:divBdr>
        <w:top w:val="none" w:sz="0" w:space="0" w:color="auto"/>
        <w:left w:val="none" w:sz="0" w:space="0" w:color="auto"/>
        <w:bottom w:val="none" w:sz="0" w:space="0" w:color="auto"/>
        <w:right w:val="none" w:sz="0" w:space="0" w:color="auto"/>
      </w:divBdr>
      <w:divsChild>
        <w:div w:id="1484538798">
          <w:marLeft w:val="0"/>
          <w:marRight w:val="0"/>
          <w:marTop w:val="0"/>
          <w:marBottom w:val="0"/>
          <w:divBdr>
            <w:top w:val="none" w:sz="0" w:space="0" w:color="auto"/>
            <w:left w:val="none" w:sz="0" w:space="0" w:color="auto"/>
            <w:bottom w:val="none" w:sz="0" w:space="0" w:color="auto"/>
            <w:right w:val="none" w:sz="0" w:space="0" w:color="auto"/>
          </w:divBdr>
        </w:div>
        <w:div w:id="2030257741">
          <w:marLeft w:val="0"/>
          <w:marRight w:val="0"/>
          <w:marTop w:val="0"/>
          <w:marBottom w:val="0"/>
          <w:divBdr>
            <w:top w:val="none" w:sz="0" w:space="0" w:color="auto"/>
            <w:left w:val="none" w:sz="0" w:space="0" w:color="auto"/>
            <w:bottom w:val="none" w:sz="0" w:space="0" w:color="auto"/>
            <w:right w:val="none" w:sz="0" w:space="0" w:color="auto"/>
          </w:divBdr>
        </w:div>
        <w:div w:id="520317573">
          <w:marLeft w:val="0"/>
          <w:marRight w:val="0"/>
          <w:marTop w:val="0"/>
          <w:marBottom w:val="0"/>
          <w:divBdr>
            <w:top w:val="none" w:sz="0" w:space="0" w:color="auto"/>
            <w:left w:val="none" w:sz="0" w:space="0" w:color="auto"/>
            <w:bottom w:val="none" w:sz="0" w:space="0" w:color="auto"/>
            <w:right w:val="none" w:sz="0" w:space="0" w:color="auto"/>
          </w:divBdr>
        </w:div>
        <w:div w:id="120878609">
          <w:marLeft w:val="0"/>
          <w:marRight w:val="0"/>
          <w:marTop w:val="0"/>
          <w:marBottom w:val="0"/>
          <w:divBdr>
            <w:top w:val="none" w:sz="0" w:space="0" w:color="auto"/>
            <w:left w:val="none" w:sz="0" w:space="0" w:color="auto"/>
            <w:bottom w:val="none" w:sz="0" w:space="0" w:color="auto"/>
            <w:right w:val="none" w:sz="0" w:space="0" w:color="auto"/>
          </w:divBdr>
        </w:div>
      </w:divsChild>
    </w:div>
    <w:div w:id="519589837">
      <w:bodyDiv w:val="1"/>
      <w:marLeft w:val="0"/>
      <w:marRight w:val="0"/>
      <w:marTop w:val="0"/>
      <w:marBottom w:val="0"/>
      <w:divBdr>
        <w:top w:val="none" w:sz="0" w:space="0" w:color="auto"/>
        <w:left w:val="none" w:sz="0" w:space="0" w:color="auto"/>
        <w:bottom w:val="none" w:sz="0" w:space="0" w:color="auto"/>
        <w:right w:val="none" w:sz="0" w:space="0" w:color="auto"/>
      </w:divBdr>
      <w:divsChild>
        <w:div w:id="1671445448">
          <w:marLeft w:val="0"/>
          <w:marRight w:val="0"/>
          <w:marTop w:val="0"/>
          <w:marBottom w:val="0"/>
          <w:divBdr>
            <w:top w:val="none" w:sz="0" w:space="0" w:color="auto"/>
            <w:left w:val="none" w:sz="0" w:space="0" w:color="auto"/>
            <w:bottom w:val="none" w:sz="0" w:space="0" w:color="auto"/>
            <w:right w:val="none" w:sz="0" w:space="0" w:color="auto"/>
          </w:divBdr>
        </w:div>
        <w:div w:id="1932157718">
          <w:marLeft w:val="0"/>
          <w:marRight w:val="0"/>
          <w:marTop w:val="0"/>
          <w:marBottom w:val="0"/>
          <w:divBdr>
            <w:top w:val="none" w:sz="0" w:space="0" w:color="auto"/>
            <w:left w:val="none" w:sz="0" w:space="0" w:color="auto"/>
            <w:bottom w:val="none" w:sz="0" w:space="0" w:color="auto"/>
            <w:right w:val="none" w:sz="0" w:space="0" w:color="auto"/>
          </w:divBdr>
        </w:div>
        <w:div w:id="1692759557">
          <w:marLeft w:val="0"/>
          <w:marRight w:val="0"/>
          <w:marTop w:val="0"/>
          <w:marBottom w:val="0"/>
          <w:divBdr>
            <w:top w:val="none" w:sz="0" w:space="0" w:color="auto"/>
            <w:left w:val="none" w:sz="0" w:space="0" w:color="auto"/>
            <w:bottom w:val="none" w:sz="0" w:space="0" w:color="auto"/>
            <w:right w:val="none" w:sz="0" w:space="0" w:color="auto"/>
          </w:divBdr>
        </w:div>
        <w:div w:id="1467312163">
          <w:marLeft w:val="0"/>
          <w:marRight w:val="0"/>
          <w:marTop w:val="0"/>
          <w:marBottom w:val="0"/>
          <w:divBdr>
            <w:top w:val="none" w:sz="0" w:space="0" w:color="auto"/>
            <w:left w:val="none" w:sz="0" w:space="0" w:color="auto"/>
            <w:bottom w:val="none" w:sz="0" w:space="0" w:color="auto"/>
            <w:right w:val="none" w:sz="0" w:space="0" w:color="auto"/>
          </w:divBdr>
        </w:div>
        <w:div w:id="709963963">
          <w:marLeft w:val="0"/>
          <w:marRight w:val="0"/>
          <w:marTop w:val="0"/>
          <w:marBottom w:val="0"/>
          <w:divBdr>
            <w:top w:val="none" w:sz="0" w:space="0" w:color="auto"/>
            <w:left w:val="none" w:sz="0" w:space="0" w:color="auto"/>
            <w:bottom w:val="none" w:sz="0" w:space="0" w:color="auto"/>
            <w:right w:val="none" w:sz="0" w:space="0" w:color="auto"/>
          </w:divBdr>
        </w:div>
        <w:div w:id="357774279">
          <w:marLeft w:val="0"/>
          <w:marRight w:val="0"/>
          <w:marTop w:val="0"/>
          <w:marBottom w:val="0"/>
          <w:divBdr>
            <w:top w:val="none" w:sz="0" w:space="0" w:color="auto"/>
            <w:left w:val="none" w:sz="0" w:space="0" w:color="auto"/>
            <w:bottom w:val="none" w:sz="0" w:space="0" w:color="auto"/>
            <w:right w:val="none" w:sz="0" w:space="0" w:color="auto"/>
          </w:divBdr>
        </w:div>
        <w:div w:id="8021932">
          <w:marLeft w:val="0"/>
          <w:marRight w:val="0"/>
          <w:marTop w:val="0"/>
          <w:marBottom w:val="0"/>
          <w:divBdr>
            <w:top w:val="none" w:sz="0" w:space="0" w:color="auto"/>
            <w:left w:val="none" w:sz="0" w:space="0" w:color="auto"/>
            <w:bottom w:val="none" w:sz="0" w:space="0" w:color="auto"/>
            <w:right w:val="none" w:sz="0" w:space="0" w:color="auto"/>
          </w:divBdr>
        </w:div>
        <w:div w:id="1189370880">
          <w:marLeft w:val="0"/>
          <w:marRight w:val="0"/>
          <w:marTop w:val="0"/>
          <w:marBottom w:val="0"/>
          <w:divBdr>
            <w:top w:val="none" w:sz="0" w:space="0" w:color="auto"/>
            <w:left w:val="none" w:sz="0" w:space="0" w:color="auto"/>
            <w:bottom w:val="none" w:sz="0" w:space="0" w:color="auto"/>
            <w:right w:val="none" w:sz="0" w:space="0" w:color="auto"/>
          </w:divBdr>
        </w:div>
        <w:div w:id="144518984">
          <w:marLeft w:val="0"/>
          <w:marRight w:val="0"/>
          <w:marTop w:val="0"/>
          <w:marBottom w:val="0"/>
          <w:divBdr>
            <w:top w:val="none" w:sz="0" w:space="0" w:color="auto"/>
            <w:left w:val="none" w:sz="0" w:space="0" w:color="auto"/>
            <w:bottom w:val="none" w:sz="0" w:space="0" w:color="auto"/>
            <w:right w:val="none" w:sz="0" w:space="0" w:color="auto"/>
          </w:divBdr>
        </w:div>
        <w:div w:id="1882395366">
          <w:marLeft w:val="0"/>
          <w:marRight w:val="0"/>
          <w:marTop w:val="0"/>
          <w:marBottom w:val="0"/>
          <w:divBdr>
            <w:top w:val="none" w:sz="0" w:space="0" w:color="auto"/>
            <w:left w:val="none" w:sz="0" w:space="0" w:color="auto"/>
            <w:bottom w:val="none" w:sz="0" w:space="0" w:color="auto"/>
            <w:right w:val="none" w:sz="0" w:space="0" w:color="auto"/>
          </w:divBdr>
        </w:div>
        <w:div w:id="38559222">
          <w:marLeft w:val="0"/>
          <w:marRight w:val="0"/>
          <w:marTop w:val="0"/>
          <w:marBottom w:val="0"/>
          <w:divBdr>
            <w:top w:val="none" w:sz="0" w:space="0" w:color="auto"/>
            <w:left w:val="none" w:sz="0" w:space="0" w:color="auto"/>
            <w:bottom w:val="none" w:sz="0" w:space="0" w:color="auto"/>
            <w:right w:val="none" w:sz="0" w:space="0" w:color="auto"/>
          </w:divBdr>
        </w:div>
        <w:div w:id="1105927403">
          <w:marLeft w:val="0"/>
          <w:marRight w:val="0"/>
          <w:marTop w:val="0"/>
          <w:marBottom w:val="0"/>
          <w:divBdr>
            <w:top w:val="none" w:sz="0" w:space="0" w:color="auto"/>
            <w:left w:val="none" w:sz="0" w:space="0" w:color="auto"/>
            <w:bottom w:val="none" w:sz="0" w:space="0" w:color="auto"/>
            <w:right w:val="none" w:sz="0" w:space="0" w:color="auto"/>
          </w:divBdr>
        </w:div>
        <w:div w:id="2107071945">
          <w:marLeft w:val="0"/>
          <w:marRight w:val="0"/>
          <w:marTop w:val="0"/>
          <w:marBottom w:val="0"/>
          <w:divBdr>
            <w:top w:val="none" w:sz="0" w:space="0" w:color="auto"/>
            <w:left w:val="none" w:sz="0" w:space="0" w:color="auto"/>
            <w:bottom w:val="none" w:sz="0" w:space="0" w:color="auto"/>
            <w:right w:val="none" w:sz="0" w:space="0" w:color="auto"/>
          </w:divBdr>
        </w:div>
        <w:div w:id="2080404061">
          <w:marLeft w:val="0"/>
          <w:marRight w:val="0"/>
          <w:marTop w:val="0"/>
          <w:marBottom w:val="0"/>
          <w:divBdr>
            <w:top w:val="none" w:sz="0" w:space="0" w:color="auto"/>
            <w:left w:val="none" w:sz="0" w:space="0" w:color="auto"/>
            <w:bottom w:val="none" w:sz="0" w:space="0" w:color="auto"/>
            <w:right w:val="none" w:sz="0" w:space="0" w:color="auto"/>
          </w:divBdr>
        </w:div>
        <w:div w:id="1976837204">
          <w:marLeft w:val="0"/>
          <w:marRight w:val="0"/>
          <w:marTop w:val="0"/>
          <w:marBottom w:val="0"/>
          <w:divBdr>
            <w:top w:val="none" w:sz="0" w:space="0" w:color="auto"/>
            <w:left w:val="none" w:sz="0" w:space="0" w:color="auto"/>
            <w:bottom w:val="none" w:sz="0" w:space="0" w:color="auto"/>
            <w:right w:val="none" w:sz="0" w:space="0" w:color="auto"/>
          </w:divBdr>
        </w:div>
        <w:div w:id="963853205">
          <w:marLeft w:val="0"/>
          <w:marRight w:val="0"/>
          <w:marTop w:val="0"/>
          <w:marBottom w:val="0"/>
          <w:divBdr>
            <w:top w:val="none" w:sz="0" w:space="0" w:color="auto"/>
            <w:left w:val="none" w:sz="0" w:space="0" w:color="auto"/>
            <w:bottom w:val="none" w:sz="0" w:space="0" w:color="auto"/>
            <w:right w:val="none" w:sz="0" w:space="0" w:color="auto"/>
          </w:divBdr>
        </w:div>
        <w:div w:id="1581214017">
          <w:marLeft w:val="0"/>
          <w:marRight w:val="0"/>
          <w:marTop w:val="0"/>
          <w:marBottom w:val="0"/>
          <w:divBdr>
            <w:top w:val="none" w:sz="0" w:space="0" w:color="auto"/>
            <w:left w:val="none" w:sz="0" w:space="0" w:color="auto"/>
            <w:bottom w:val="none" w:sz="0" w:space="0" w:color="auto"/>
            <w:right w:val="none" w:sz="0" w:space="0" w:color="auto"/>
          </w:divBdr>
        </w:div>
        <w:div w:id="2128965659">
          <w:marLeft w:val="0"/>
          <w:marRight w:val="0"/>
          <w:marTop w:val="0"/>
          <w:marBottom w:val="0"/>
          <w:divBdr>
            <w:top w:val="none" w:sz="0" w:space="0" w:color="auto"/>
            <w:left w:val="none" w:sz="0" w:space="0" w:color="auto"/>
            <w:bottom w:val="none" w:sz="0" w:space="0" w:color="auto"/>
            <w:right w:val="none" w:sz="0" w:space="0" w:color="auto"/>
          </w:divBdr>
        </w:div>
        <w:div w:id="1547988413">
          <w:marLeft w:val="0"/>
          <w:marRight w:val="0"/>
          <w:marTop w:val="0"/>
          <w:marBottom w:val="0"/>
          <w:divBdr>
            <w:top w:val="none" w:sz="0" w:space="0" w:color="auto"/>
            <w:left w:val="none" w:sz="0" w:space="0" w:color="auto"/>
            <w:bottom w:val="none" w:sz="0" w:space="0" w:color="auto"/>
            <w:right w:val="none" w:sz="0" w:space="0" w:color="auto"/>
          </w:divBdr>
        </w:div>
        <w:div w:id="52626599">
          <w:marLeft w:val="0"/>
          <w:marRight w:val="0"/>
          <w:marTop w:val="0"/>
          <w:marBottom w:val="0"/>
          <w:divBdr>
            <w:top w:val="none" w:sz="0" w:space="0" w:color="auto"/>
            <w:left w:val="none" w:sz="0" w:space="0" w:color="auto"/>
            <w:bottom w:val="none" w:sz="0" w:space="0" w:color="auto"/>
            <w:right w:val="none" w:sz="0" w:space="0" w:color="auto"/>
          </w:divBdr>
        </w:div>
        <w:div w:id="125900329">
          <w:marLeft w:val="0"/>
          <w:marRight w:val="0"/>
          <w:marTop w:val="0"/>
          <w:marBottom w:val="0"/>
          <w:divBdr>
            <w:top w:val="none" w:sz="0" w:space="0" w:color="auto"/>
            <w:left w:val="none" w:sz="0" w:space="0" w:color="auto"/>
            <w:bottom w:val="none" w:sz="0" w:space="0" w:color="auto"/>
            <w:right w:val="none" w:sz="0" w:space="0" w:color="auto"/>
          </w:divBdr>
        </w:div>
        <w:div w:id="716709123">
          <w:marLeft w:val="0"/>
          <w:marRight w:val="0"/>
          <w:marTop w:val="0"/>
          <w:marBottom w:val="0"/>
          <w:divBdr>
            <w:top w:val="none" w:sz="0" w:space="0" w:color="auto"/>
            <w:left w:val="none" w:sz="0" w:space="0" w:color="auto"/>
            <w:bottom w:val="none" w:sz="0" w:space="0" w:color="auto"/>
            <w:right w:val="none" w:sz="0" w:space="0" w:color="auto"/>
          </w:divBdr>
        </w:div>
        <w:div w:id="72944206">
          <w:marLeft w:val="0"/>
          <w:marRight w:val="0"/>
          <w:marTop w:val="0"/>
          <w:marBottom w:val="0"/>
          <w:divBdr>
            <w:top w:val="none" w:sz="0" w:space="0" w:color="auto"/>
            <w:left w:val="none" w:sz="0" w:space="0" w:color="auto"/>
            <w:bottom w:val="none" w:sz="0" w:space="0" w:color="auto"/>
            <w:right w:val="none" w:sz="0" w:space="0" w:color="auto"/>
          </w:divBdr>
        </w:div>
        <w:div w:id="1249660551">
          <w:marLeft w:val="0"/>
          <w:marRight w:val="0"/>
          <w:marTop w:val="0"/>
          <w:marBottom w:val="0"/>
          <w:divBdr>
            <w:top w:val="none" w:sz="0" w:space="0" w:color="auto"/>
            <w:left w:val="none" w:sz="0" w:space="0" w:color="auto"/>
            <w:bottom w:val="none" w:sz="0" w:space="0" w:color="auto"/>
            <w:right w:val="none" w:sz="0" w:space="0" w:color="auto"/>
          </w:divBdr>
        </w:div>
        <w:div w:id="602809866">
          <w:marLeft w:val="0"/>
          <w:marRight w:val="0"/>
          <w:marTop w:val="0"/>
          <w:marBottom w:val="0"/>
          <w:divBdr>
            <w:top w:val="none" w:sz="0" w:space="0" w:color="auto"/>
            <w:left w:val="none" w:sz="0" w:space="0" w:color="auto"/>
            <w:bottom w:val="none" w:sz="0" w:space="0" w:color="auto"/>
            <w:right w:val="none" w:sz="0" w:space="0" w:color="auto"/>
          </w:divBdr>
        </w:div>
        <w:div w:id="1723870681">
          <w:marLeft w:val="0"/>
          <w:marRight w:val="0"/>
          <w:marTop w:val="0"/>
          <w:marBottom w:val="0"/>
          <w:divBdr>
            <w:top w:val="none" w:sz="0" w:space="0" w:color="auto"/>
            <w:left w:val="none" w:sz="0" w:space="0" w:color="auto"/>
            <w:bottom w:val="none" w:sz="0" w:space="0" w:color="auto"/>
            <w:right w:val="none" w:sz="0" w:space="0" w:color="auto"/>
          </w:divBdr>
        </w:div>
        <w:div w:id="1879390410">
          <w:marLeft w:val="0"/>
          <w:marRight w:val="0"/>
          <w:marTop w:val="0"/>
          <w:marBottom w:val="0"/>
          <w:divBdr>
            <w:top w:val="none" w:sz="0" w:space="0" w:color="auto"/>
            <w:left w:val="none" w:sz="0" w:space="0" w:color="auto"/>
            <w:bottom w:val="none" w:sz="0" w:space="0" w:color="auto"/>
            <w:right w:val="none" w:sz="0" w:space="0" w:color="auto"/>
          </w:divBdr>
        </w:div>
        <w:div w:id="1078790600">
          <w:marLeft w:val="0"/>
          <w:marRight w:val="0"/>
          <w:marTop w:val="0"/>
          <w:marBottom w:val="0"/>
          <w:divBdr>
            <w:top w:val="none" w:sz="0" w:space="0" w:color="auto"/>
            <w:left w:val="none" w:sz="0" w:space="0" w:color="auto"/>
            <w:bottom w:val="none" w:sz="0" w:space="0" w:color="auto"/>
            <w:right w:val="none" w:sz="0" w:space="0" w:color="auto"/>
          </w:divBdr>
        </w:div>
        <w:div w:id="1362435611">
          <w:marLeft w:val="0"/>
          <w:marRight w:val="0"/>
          <w:marTop w:val="0"/>
          <w:marBottom w:val="0"/>
          <w:divBdr>
            <w:top w:val="none" w:sz="0" w:space="0" w:color="auto"/>
            <w:left w:val="none" w:sz="0" w:space="0" w:color="auto"/>
            <w:bottom w:val="none" w:sz="0" w:space="0" w:color="auto"/>
            <w:right w:val="none" w:sz="0" w:space="0" w:color="auto"/>
          </w:divBdr>
        </w:div>
        <w:div w:id="2117476545">
          <w:marLeft w:val="0"/>
          <w:marRight w:val="0"/>
          <w:marTop w:val="0"/>
          <w:marBottom w:val="0"/>
          <w:divBdr>
            <w:top w:val="none" w:sz="0" w:space="0" w:color="auto"/>
            <w:left w:val="none" w:sz="0" w:space="0" w:color="auto"/>
            <w:bottom w:val="none" w:sz="0" w:space="0" w:color="auto"/>
            <w:right w:val="none" w:sz="0" w:space="0" w:color="auto"/>
          </w:divBdr>
        </w:div>
        <w:div w:id="523059257">
          <w:marLeft w:val="0"/>
          <w:marRight w:val="0"/>
          <w:marTop w:val="0"/>
          <w:marBottom w:val="0"/>
          <w:divBdr>
            <w:top w:val="none" w:sz="0" w:space="0" w:color="auto"/>
            <w:left w:val="none" w:sz="0" w:space="0" w:color="auto"/>
            <w:bottom w:val="none" w:sz="0" w:space="0" w:color="auto"/>
            <w:right w:val="none" w:sz="0" w:space="0" w:color="auto"/>
          </w:divBdr>
        </w:div>
        <w:div w:id="1489394319">
          <w:marLeft w:val="0"/>
          <w:marRight w:val="0"/>
          <w:marTop w:val="0"/>
          <w:marBottom w:val="0"/>
          <w:divBdr>
            <w:top w:val="none" w:sz="0" w:space="0" w:color="auto"/>
            <w:left w:val="none" w:sz="0" w:space="0" w:color="auto"/>
            <w:bottom w:val="none" w:sz="0" w:space="0" w:color="auto"/>
            <w:right w:val="none" w:sz="0" w:space="0" w:color="auto"/>
          </w:divBdr>
        </w:div>
        <w:div w:id="1202550031">
          <w:marLeft w:val="0"/>
          <w:marRight w:val="0"/>
          <w:marTop w:val="0"/>
          <w:marBottom w:val="0"/>
          <w:divBdr>
            <w:top w:val="none" w:sz="0" w:space="0" w:color="auto"/>
            <w:left w:val="none" w:sz="0" w:space="0" w:color="auto"/>
            <w:bottom w:val="none" w:sz="0" w:space="0" w:color="auto"/>
            <w:right w:val="none" w:sz="0" w:space="0" w:color="auto"/>
          </w:divBdr>
        </w:div>
        <w:div w:id="1999115374">
          <w:marLeft w:val="0"/>
          <w:marRight w:val="0"/>
          <w:marTop w:val="0"/>
          <w:marBottom w:val="0"/>
          <w:divBdr>
            <w:top w:val="none" w:sz="0" w:space="0" w:color="auto"/>
            <w:left w:val="none" w:sz="0" w:space="0" w:color="auto"/>
            <w:bottom w:val="none" w:sz="0" w:space="0" w:color="auto"/>
            <w:right w:val="none" w:sz="0" w:space="0" w:color="auto"/>
          </w:divBdr>
        </w:div>
        <w:div w:id="1490708267">
          <w:marLeft w:val="0"/>
          <w:marRight w:val="0"/>
          <w:marTop w:val="0"/>
          <w:marBottom w:val="0"/>
          <w:divBdr>
            <w:top w:val="none" w:sz="0" w:space="0" w:color="auto"/>
            <w:left w:val="none" w:sz="0" w:space="0" w:color="auto"/>
            <w:bottom w:val="none" w:sz="0" w:space="0" w:color="auto"/>
            <w:right w:val="none" w:sz="0" w:space="0" w:color="auto"/>
          </w:divBdr>
        </w:div>
        <w:div w:id="180238854">
          <w:marLeft w:val="0"/>
          <w:marRight w:val="0"/>
          <w:marTop w:val="0"/>
          <w:marBottom w:val="0"/>
          <w:divBdr>
            <w:top w:val="none" w:sz="0" w:space="0" w:color="auto"/>
            <w:left w:val="none" w:sz="0" w:space="0" w:color="auto"/>
            <w:bottom w:val="none" w:sz="0" w:space="0" w:color="auto"/>
            <w:right w:val="none" w:sz="0" w:space="0" w:color="auto"/>
          </w:divBdr>
        </w:div>
        <w:div w:id="403726521">
          <w:marLeft w:val="0"/>
          <w:marRight w:val="0"/>
          <w:marTop w:val="0"/>
          <w:marBottom w:val="0"/>
          <w:divBdr>
            <w:top w:val="none" w:sz="0" w:space="0" w:color="auto"/>
            <w:left w:val="none" w:sz="0" w:space="0" w:color="auto"/>
            <w:bottom w:val="none" w:sz="0" w:space="0" w:color="auto"/>
            <w:right w:val="none" w:sz="0" w:space="0" w:color="auto"/>
          </w:divBdr>
        </w:div>
        <w:div w:id="1207063061">
          <w:marLeft w:val="0"/>
          <w:marRight w:val="0"/>
          <w:marTop w:val="0"/>
          <w:marBottom w:val="0"/>
          <w:divBdr>
            <w:top w:val="none" w:sz="0" w:space="0" w:color="auto"/>
            <w:left w:val="none" w:sz="0" w:space="0" w:color="auto"/>
            <w:bottom w:val="none" w:sz="0" w:space="0" w:color="auto"/>
            <w:right w:val="none" w:sz="0" w:space="0" w:color="auto"/>
          </w:divBdr>
        </w:div>
        <w:div w:id="366830699">
          <w:marLeft w:val="0"/>
          <w:marRight w:val="0"/>
          <w:marTop w:val="0"/>
          <w:marBottom w:val="0"/>
          <w:divBdr>
            <w:top w:val="none" w:sz="0" w:space="0" w:color="auto"/>
            <w:left w:val="none" w:sz="0" w:space="0" w:color="auto"/>
            <w:bottom w:val="none" w:sz="0" w:space="0" w:color="auto"/>
            <w:right w:val="none" w:sz="0" w:space="0" w:color="auto"/>
          </w:divBdr>
        </w:div>
        <w:div w:id="1937640562">
          <w:marLeft w:val="0"/>
          <w:marRight w:val="0"/>
          <w:marTop w:val="0"/>
          <w:marBottom w:val="0"/>
          <w:divBdr>
            <w:top w:val="none" w:sz="0" w:space="0" w:color="auto"/>
            <w:left w:val="none" w:sz="0" w:space="0" w:color="auto"/>
            <w:bottom w:val="none" w:sz="0" w:space="0" w:color="auto"/>
            <w:right w:val="none" w:sz="0" w:space="0" w:color="auto"/>
          </w:divBdr>
        </w:div>
        <w:div w:id="2114746010">
          <w:marLeft w:val="0"/>
          <w:marRight w:val="0"/>
          <w:marTop w:val="0"/>
          <w:marBottom w:val="0"/>
          <w:divBdr>
            <w:top w:val="none" w:sz="0" w:space="0" w:color="auto"/>
            <w:left w:val="none" w:sz="0" w:space="0" w:color="auto"/>
            <w:bottom w:val="none" w:sz="0" w:space="0" w:color="auto"/>
            <w:right w:val="none" w:sz="0" w:space="0" w:color="auto"/>
          </w:divBdr>
        </w:div>
      </w:divsChild>
    </w:div>
    <w:div w:id="773592980">
      <w:bodyDiv w:val="1"/>
      <w:marLeft w:val="0"/>
      <w:marRight w:val="0"/>
      <w:marTop w:val="0"/>
      <w:marBottom w:val="0"/>
      <w:divBdr>
        <w:top w:val="none" w:sz="0" w:space="0" w:color="auto"/>
        <w:left w:val="none" w:sz="0" w:space="0" w:color="auto"/>
        <w:bottom w:val="none" w:sz="0" w:space="0" w:color="auto"/>
        <w:right w:val="none" w:sz="0" w:space="0" w:color="auto"/>
      </w:divBdr>
      <w:divsChild>
        <w:div w:id="512887272">
          <w:marLeft w:val="0"/>
          <w:marRight w:val="0"/>
          <w:marTop w:val="0"/>
          <w:marBottom w:val="0"/>
          <w:divBdr>
            <w:top w:val="none" w:sz="0" w:space="0" w:color="auto"/>
            <w:left w:val="none" w:sz="0" w:space="0" w:color="auto"/>
            <w:bottom w:val="none" w:sz="0" w:space="0" w:color="auto"/>
            <w:right w:val="none" w:sz="0" w:space="0" w:color="auto"/>
          </w:divBdr>
        </w:div>
        <w:div w:id="517082644">
          <w:marLeft w:val="0"/>
          <w:marRight w:val="0"/>
          <w:marTop w:val="0"/>
          <w:marBottom w:val="0"/>
          <w:divBdr>
            <w:top w:val="none" w:sz="0" w:space="0" w:color="auto"/>
            <w:left w:val="none" w:sz="0" w:space="0" w:color="auto"/>
            <w:bottom w:val="none" w:sz="0" w:space="0" w:color="auto"/>
            <w:right w:val="none" w:sz="0" w:space="0" w:color="auto"/>
          </w:divBdr>
        </w:div>
        <w:div w:id="446509571">
          <w:marLeft w:val="0"/>
          <w:marRight w:val="0"/>
          <w:marTop w:val="0"/>
          <w:marBottom w:val="0"/>
          <w:divBdr>
            <w:top w:val="none" w:sz="0" w:space="0" w:color="auto"/>
            <w:left w:val="none" w:sz="0" w:space="0" w:color="auto"/>
            <w:bottom w:val="none" w:sz="0" w:space="0" w:color="auto"/>
            <w:right w:val="none" w:sz="0" w:space="0" w:color="auto"/>
          </w:divBdr>
        </w:div>
        <w:div w:id="955676121">
          <w:marLeft w:val="0"/>
          <w:marRight w:val="0"/>
          <w:marTop w:val="0"/>
          <w:marBottom w:val="0"/>
          <w:divBdr>
            <w:top w:val="none" w:sz="0" w:space="0" w:color="auto"/>
            <w:left w:val="none" w:sz="0" w:space="0" w:color="auto"/>
            <w:bottom w:val="none" w:sz="0" w:space="0" w:color="auto"/>
            <w:right w:val="none" w:sz="0" w:space="0" w:color="auto"/>
          </w:divBdr>
        </w:div>
      </w:divsChild>
    </w:div>
    <w:div w:id="964896356">
      <w:bodyDiv w:val="1"/>
      <w:marLeft w:val="0"/>
      <w:marRight w:val="0"/>
      <w:marTop w:val="0"/>
      <w:marBottom w:val="0"/>
      <w:divBdr>
        <w:top w:val="none" w:sz="0" w:space="0" w:color="auto"/>
        <w:left w:val="none" w:sz="0" w:space="0" w:color="auto"/>
        <w:bottom w:val="none" w:sz="0" w:space="0" w:color="auto"/>
        <w:right w:val="none" w:sz="0" w:space="0" w:color="auto"/>
      </w:divBdr>
      <w:divsChild>
        <w:div w:id="202593625">
          <w:marLeft w:val="0"/>
          <w:marRight w:val="0"/>
          <w:marTop w:val="0"/>
          <w:marBottom w:val="0"/>
          <w:divBdr>
            <w:top w:val="none" w:sz="0" w:space="0" w:color="auto"/>
            <w:left w:val="none" w:sz="0" w:space="0" w:color="auto"/>
            <w:bottom w:val="none" w:sz="0" w:space="0" w:color="auto"/>
            <w:right w:val="none" w:sz="0" w:space="0" w:color="auto"/>
          </w:divBdr>
        </w:div>
        <w:div w:id="1242988090">
          <w:marLeft w:val="0"/>
          <w:marRight w:val="0"/>
          <w:marTop w:val="0"/>
          <w:marBottom w:val="0"/>
          <w:divBdr>
            <w:top w:val="none" w:sz="0" w:space="0" w:color="auto"/>
            <w:left w:val="none" w:sz="0" w:space="0" w:color="auto"/>
            <w:bottom w:val="none" w:sz="0" w:space="0" w:color="auto"/>
            <w:right w:val="none" w:sz="0" w:space="0" w:color="auto"/>
          </w:divBdr>
        </w:div>
        <w:div w:id="856886367">
          <w:marLeft w:val="0"/>
          <w:marRight w:val="0"/>
          <w:marTop w:val="0"/>
          <w:marBottom w:val="0"/>
          <w:divBdr>
            <w:top w:val="none" w:sz="0" w:space="0" w:color="auto"/>
            <w:left w:val="none" w:sz="0" w:space="0" w:color="auto"/>
            <w:bottom w:val="none" w:sz="0" w:space="0" w:color="auto"/>
            <w:right w:val="none" w:sz="0" w:space="0" w:color="auto"/>
          </w:divBdr>
        </w:div>
        <w:div w:id="676998976">
          <w:marLeft w:val="0"/>
          <w:marRight w:val="0"/>
          <w:marTop w:val="0"/>
          <w:marBottom w:val="0"/>
          <w:divBdr>
            <w:top w:val="none" w:sz="0" w:space="0" w:color="auto"/>
            <w:left w:val="none" w:sz="0" w:space="0" w:color="auto"/>
            <w:bottom w:val="none" w:sz="0" w:space="0" w:color="auto"/>
            <w:right w:val="none" w:sz="0" w:space="0" w:color="auto"/>
          </w:divBdr>
        </w:div>
        <w:div w:id="935405672">
          <w:marLeft w:val="0"/>
          <w:marRight w:val="0"/>
          <w:marTop w:val="0"/>
          <w:marBottom w:val="0"/>
          <w:divBdr>
            <w:top w:val="none" w:sz="0" w:space="0" w:color="auto"/>
            <w:left w:val="none" w:sz="0" w:space="0" w:color="auto"/>
            <w:bottom w:val="none" w:sz="0" w:space="0" w:color="auto"/>
            <w:right w:val="none" w:sz="0" w:space="0" w:color="auto"/>
          </w:divBdr>
        </w:div>
        <w:div w:id="643972363">
          <w:marLeft w:val="0"/>
          <w:marRight w:val="0"/>
          <w:marTop w:val="0"/>
          <w:marBottom w:val="0"/>
          <w:divBdr>
            <w:top w:val="none" w:sz="0" w:space="0" w:color="auto"/>
            <w:left w:val="none" w:sz="0" w:space="0" w:color="auto"/>
            <w:bottom w:val="none" w:sz="0" w:space="0" w:color="auto"/>
            <w:right w:val="none" w:sz="0" w:space="0" w:color="auto"/>
          </w:divBdr>
        </w:div>
        <w:div w:id="2085756328">
          <w:marLeft w:val="0"/>
          <w:marRight w:val="0"/>
          <w:marTop w:val="0"/>
          <w:marBottom w:val="0"/>
          <w:divBdr>
            <w:top w:val="none" w:sz="0" w:space="0" w:color="auto"/>
            <w:left w:val="none" w:sz="0" w:space="0" w:color="auto"/>
            <w:bottom w:val="none" w:sz="0" w:space="0" w:color="auto"/>
            <w:right w:val="none" w:sz="0" w:space="0" w:color="auto"/>
          </w:divBdr>
        </w:div>
        <w:div w:id="1209341365">
          <w:marLeft w:val="0"/>
          <w:marRight w:val="0"/>
          <w:marTop w:val="0"/>
          <w:marBottom w:val="0"/>
          <w:divBdr>
            <w:top w:val="none" w:sz="0" w:space="0" w:color="auto"/>
            <w:left w:val="none" w:sz="0" w:space="0" w:color="auto"/>
            <w:bottom w:val="none" w:sz="0" w:space="0" w:color="auto"/>
            <w:right w:val="none" w:sz="0" w:space="0" w:color="auto"/>
          </w:divBdr>
        </w:div>
        <w:div w:id="1077050615">
          <w:marLeft w:val="0"/>
          <w:marRight w:val="0"/>
          <w:marTop w:val="0"/>
          <w:marBottom w:val="0"/>
          <w:divBdr>
            <w:top w:val="none" w:sz="0" w:space="0" w:color="auto"/>
            <w:left w:val="none" w:sz="0" w:space="0" w:color="auto"/>
            <w:bottom w:val="none" w:sz="0" w:space="0" w:color="auto"/>
            <w:right w:val="none" w:sz="0" w:space="0" w:color="auto"/>
          </w:divBdr>
        </w:div>
        <w:div w:id="775247469">
          <w:marLeft w:val="0"/>
          <w:marRight w:val="0"/>
          <w:marTop w:val="0"/>
          <w:marBottom w:val="0"/>
          <w:divBdr>
            <w:top w:val="none" w:sz="0" w:space="0" w:color="auto"/>
            <w:left w:val="none" w:sz="0" w:space="0" w:color="auto"/>
            <w:bottom w:val="none" w:sz="0" w:space="0" w:color="auto"/>
            <w:right w:val="none" w:sz="0" w:space="0" w:color="auto"/>
          </w:divBdr>
        </w:div>
        <w:div w:id="1110782384">
          <w:marLeft w:val="0"/>
          <w:marRight w:val="0"/>
          <w:marTop w:val="0"/>
          <w:marBottom w:val="0"/>
          <w:divBdr>
            <w:top w:val="none" w:sz="0" w:space="0" w:color="auto"/>
            <w:left w:val="none" w:sz="0" w:space="0" w:color="auto"/>
            <w:bottom w:val="none" w:sz="0" w:space="0" w:color="auto"/>
            <w:right w:val="none" w:sz="0" w:space="0" w:color="auto"/>
          </w:divBdr>
        </w:div>
        <w:div w:id="1354111507">
          <w:marLeft w:val="0"/>
          <w:marRight w:val="0"/>
          <w:marTop w:val="0"/>
          <w:marBottom w:val="0"/>
          <w:divBdr>
            <w:top w:val="none" w:sz="0" w:space="0" w:color="auto"/>
            <w:left w:val="none" w:sz="0" w:space="0" w:color="auto"/>
            <w:bottom w:val="none" w:sz="0" w:space="0" w:color="auto"/>
            <w:right w:val="none" w:sz="0" w:space="0" w:color="auto"/>
          </w:divBdr>
        </w:div>
        <w:div w:id="1710377249">
          <w:marLeft w:val="0"/>
          <w:marRight w:val="0"/>
          <w:marTop w:val="0"/>
          <w:marBottom w:val="0"/>
          <w:divBdr>
            <w:top w:val="none" w:sz="0" w:space="0" w:color="auto"/>
            <w:left w:val="none" w:sz="0" w:space="0" w:color="auto"/>
            <w:bottom w:val="none" w:sz="0" w:space="0" w:color="auto"/>
            <w:right w:val="none" w:sz="0" w:space="0" w:color="auto"/>
          </w:divBdr>
        </w:div>
        <w:div w:id="56824776">
          <w:marLeft w:val="0"/>
          <w:marRight w:val="0"/>
          <w:marTop w:val="0"/>
          <w:marBottom w:val="0"/>
          <w:divBdr>
            <w:top w:val="none" w:sz="0" w:space="0" w:color="auto"/>
            <w:left w:val="none" w:sz="0" w:space="0" w:color="auto"/>
            <w:bottom w:val="none" w:sz="0" w:space="0" w:color="auto"/>
            <w:right w:val="none" w:sz="0" w:space="0" w:color="auto"/>
          </w:divBdr>
        </w:div>
        <w:div w:id="1522550448">
          <w:marLeft w:val="0"/>
          <w:marRight w:val="0"/>
          <w:marTop w:val="0"/>
          <w:marBottom w:val="0"/>
          <w:divBdr>
            <w:top w:val="none" w:sz="0" w:space="0" w:color="auto"/>
            <w:left w:val="none" w:sz="0" w:space="0" w:color="auto"/>
            <w:bottom w:val="none" w:sz="0" w:space="0" w:color="auto"/>
            <w:right w:val="none" w:sz="0" w:space="0" w:color="auto"/>
          </w:divBdr>
        </w:div>
        <w:div w:id="193582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ites.info-cites@un.org" TargetMode="External"/><Relationship Id="rId4" Type="http://schemas.openxmlformats.org/officeDocument/2006/relationships/settings" Target="settings.xml"/><Relationship Id="rId9" Type="http://schemas.openxmlformats.org/officeDocument/2006/relationships/hyperlink" Target="mailto:Johannes.Stahl@cites.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ites.org/sites/default/files/common/prog/niaps/Maputo%20recommended%20actions.pdf" TargetMode="External"/><Relationship Id="rId2" Type="http://schemas.openxmlformats.org/officeDocument/2006/relationships/hyperlink" Target="https://cites.org/sites/default/files/common/prog/niaps/Maputo%20recommended%20actions.pdf" TargetMode="External"/><Relationship Id="rId1" Type="http://schemas.openxmlformats.org/officeDocument/2006/relationships/hyperlink" Target="https://cites.org/eng/prog/niaps/Guidelines_templates" TargetMode="External"/><Relationship Id="rId5" Type="http://schemas.openxmlformats.org/officeDocument/2006/relationships/hyperlink" Target="https://cites.org/sites/default/files/eng/prog/iccwc/E-ICCWC-Ind-FW-Assessment_guidelines_and_template.pdf" TargetMode="External"/><Relationship Id="rId4" Type="http://schemas.openxmlformats.org/officeDocument/2006/relationships/hyperlink" Target="https://cites.org/eng/ni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FB7AC-C403-4D62-983C-C1299A76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5066</Words>
  <Characters>28879</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 Office at Geneva</Company>
  <LinksUpToDate>false</LinksUpToDate>
  <CharactersWithSpaces>33878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Nobbe</dc:creator>
  <cp:lastModifiedBy>Johannes STAHL</cp:lastModifiedBy>
  <cp:revision>2</cp:revision>
  <cp:lastPrinted>2017-05-17T13:34:00Z</cp:lastPrinted>
  <dcterms:created xsi:type="dcterms:W3CDTF">2020-06-16T07:25:00Z</dcterms:created>
  <dcterms:modified xsi:type="dcterms:W3CDTF">2020-06-16T07:25:00Z</dcterms:modified>
</cp:coreProperties>
</file>