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FDE8E" w14:textId="77777777" w:rsidR="00352688" w:rsidRDefault="00352688" w:rsidP="00352688">
      <w:pPr>
        <w:spacing w:after="0" w:line="240" w:lineRule="auto"/>
        <w:jc w:val="center"/>
        <w:rPr>
          <w:rFonts w:ascii="Arial" w:hAnsi="Arial" w:cs="Arial"/>
          <w:b/>
          <w:sz w:val="24"/>
          <w:szCs w:val="24"/>
          <w:lang w:val="en-US"/>
        </w:rPr>
      </w:pPr>
      <w:r w:rsidRPr="00352688">
        <w:rPr>
          <w:rFonts w:ascii="Arial" w:hAnsi="Arial" w:cs="Arial"/>
          <w:b/>
          <w:noProof/>
          <w:sz w:val="24"/>
          <w:szCs w:val="24"/>
          <w:lang w:val="en-US"/>
        </w:rPr>
        <w:drawing>
          <wp:anchor distT="0" distB="0" distL="114300" distR="114300" simplePos="0" relativeHeight="251659264" behindDoc="0" locked="0" layoutInCell="1" allowOverlap="1" wp14:anchorId="598DC1E9" wp14:editId="2E54E921">
            <wp:simplePos x="0" y="0"/>
            <wp:positionH relativeFrom="margin">
              <wp:posOffset>2388870</wp:posOffset>
            </wp:positionH>
            <wp:positionV relativeFrom="paragraph">
              <wp:posOffset>-296545</wp:posOffset>
            </wp:positionV>
            <wp:extent cx="954000" cy="543600"/>
            <wp:effectExtent l="0" t="0" r="0" b="8890"/>
            <wp:wrapNone/>
            <wp:docPr id="6" name="Picture 6" descr="http://dev.cites.org/sites/default/files/i/logo/CITES-log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ev.cites.org/sites/default/files/i/logo/CITES-logo-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4000" cy="54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9E553" w14:textId="77777777" w:rsidR="000D6727" w:rsidRPr="00352688" w:rsidRDefault="000D6727" w:rsidP="00352688">
      <w:pPr>
        <w:spacing w:after="0" w:line="240" w:lineRule="auto"/>
        <w:jc w:val="center"/>
        <w:rPr>
          <w:rFonts w:ascii="Arial" w:hAnsi="Arial" w:cs="Arial"/>
          <w:b/>
          <w:sz w:val="24"/>
          <w:szCs w:val="24"/>
          <w:lang w:val="en-US"/>
        </w:rPr>
      </w:pPr>
    </w:p>
    <w:p w14:paraId="33BF5ED2" w14:textId="77777777" w:rsidR="00352688" w:rsidRPr="00352688" w:rsidRDefault="00352688" w:rsidP="00352688">
      <w:pPr>
        <w:spacing w:after="0" w:line="240" w:lineRule="auto"/>
        <w:jc w:val="center"/>
        <w:rPr>
          <w:rFonts w:ascii="Arial" w:hAnsi="Arial" w:cs="Arial"/>
          <w:b/>
          <w:sz w:val="24"/>
          <w:szCs w:val="24"/>
          <w:lang w:val="en-US"/>
        </w:rPr>
      </w:pPr>
    </w:p>
    <w:p w14:paraId="4FA56492" w14:textId="09D39BFF" w:rsidR="00352688" w:rsidRPr="001B275B" w:rsidRDefault="000D6727" w:rsidP="00A87F60">
      <w:pPr>
        <w:spacing w:after="0" w:line="240" w:lineRule="auto"/>
        <w:jc w:val="center"/>
        <w:rPr>
          <w:rFonts w:ascii="Arial" w:hAnsi="Arial" w:cs="Arial"/>
          <w:b/>
          <w:sz w:val="24"/>
          <w:szCs w:val="24"/>
        </w:rPr>
      </w:pPr>
      <w:r w:rsidRPr="001B275B">
        <w:rPr>
          <w:rFonts w:ascii="Arial" w:hAnsi="Arial" w:cs="Arial"/>
          <w:b/>
          <w:sz w:val="24"/>
          <w:szCs w:val="24"/>
        </w:rPr>
        <w:t>Guidance</w:t>
      </w:r>
      <w:r w:rsidR="00352688" w:rsidRPr="001B275B">
        <w:rPr>
          <w:rFonts w:ascii="Arial" w:hAnsi="Arial" w:cs="Arial"/>
          <w:b/>
          <w:sz w:val="24"/>
          <w:szCs w:val="24"/>
        </w:rPr>
        <w:t xml:space="preserve"> </w:t>
      </w:r>
      <w:r w:rsidR="00900800" w:rsidRPr="001B275B">
        <w:rPr>
          <w:rFonts w:ascii="Arial" w:hAnsi="Arial" w:cs="Arial"/>
          <w:b/>
          <w:sz w:val="24"/>
          <w:szCs w:val="24"/>
        </w:rPr>
        <w:t xml:space="preserve">and template </w:t>
      </w:r>
      <w:r w:rsidR="00352688" w:rsidRPr="001B275B">
        <w:rPr>
          <w:rFonts w:ascii="Arial" w:hAnsi="Arial" w:cs="Arial"/>
          <w:b/>
          <w:sz w:val="24"/>
          <w:szCs w:val="24"/>
        </w:rPr>
        <w:t>for the development of a National Ivory Action Plan</w:t>
      </w:r>
      <w:r w:rsidR="00900800" w:rsidRPr="001B275B">
        <w:rPr>
          <w:rFonts w:ascii="Arial" w:hAnsi="Arial" w:cs="Arial"/>
          <w:b/>
          <w:sz w:val="24"/>
          <w:szCs w:val="24"/>
        </w:rPr>
        <w:t xml:space="preserve"> </w:t>
      </w:r>
    </w:p>
    <w:p w14:paraId="17101D6B" w14:textId="77777777" w:rsidR="00900800" w:rsidRDefault="00900800" w:rsidP="00753323">
      <w:pPr>
        <w:spacing w:after="0" w:line="240" w:lineRule="auto"/>
        <w:jc w:val="both"/>
        <w:rPr>
          <w:rFonts w:ascii="Arial" w:hAnsi="Arial" w:cs="Arial"/>
          <w:b/>
          <w:sz w:val="24"/>
          <w:szCs w:val="24"/>
          <w:lang w:val="en-US"/>
        </w:rPr>
      </w:pPr>
    </w:p>
    <w:p w14:paraId="60454652" w14:textId="77777777" w:rsidR="00900800" w:rsidRPr="009E0F04" w:rsidRDefault="00900800" w:rsidP="00900800">
      <w:pPr>
        <w:pStyle w:val="NoSpacing"/>
        <w:rPr>
          <w:rFonts w:asciiTheme="minorBidi" w:hAnsiTheme="minorBidi"/>
          <w:b/>
          <w:bCs/>
        </w:rPr>
      </w:pPr>
      <w:r w:rsidRPr="009E0F04">
        <w:rPr>
          <w:rFonts w:asciiTheme="minorBidi" w:hAnsiTheme="minorBidi"/>
          <w:b/>
          <w:bCs/>
          <w:lang w:val="en-US"/>
        </w:rPr>
        <w:t>1. Guidance for the development of a National Ivory Action Plan</w:t>
      </w:r>
      <w:r w:rsidR="00352688" w:rsidRPr="009E0F04">
        <w:rPr>
          <w:rFonts w:asciiTheme="minorBidi" w:hAnsiTheme="minorBidi"/>
          <w:b/>
          <w:bCs/>
          <w:lang w:val="en-US"/>
        </w:rPr>
        <w:br/>
      </w:r>
    </w:p>
    <w:p w14:paraId="5CA79752" w14:textId="36A8C4B8" w:rsidR="009A2029" w:rsidRDefault="00D24211" w:rsidP="001B275B">
      <w:pPr>
        <w:spacing w:after="0" w:line="240" w:lineRule="auto"/>
        <w:jc w:val="both"/>
        <w:rPr>
          <w:rFonts w:ascii="Arial" w:hAnsi="Arial" w:cs="Arial"/>
          <w:sz w:val="20"/>
          <w:szCs w:val="20"/>
        </w:rPr>
      </w:pPr>
      <w:r>
        <w:rPr>
          <w:rFonts w:ascii="Arial" w:hAnsi="Arial" w:cs="Arial"/>
          <w:sz w:val="20"/>
          <w:szCs w:val="20"/>
        </w:rPr>
        <w:t xml:space="preserve">In order to </w:t>
      </w:r>
      <w:r w:rsidR="00DE6D0E">
        <w:rPr>
          <w:rFonts w:ascii="Arial" w:hAnsi="Arial" w:cs="Arial"/>
          <w:sz w:val="20"/>
          <w:szCs w:val="20"/>
        </w:rPr>
        <w:t>facilitate</w:t>
      </w:r>
      <w:r>
        <w:rPr>
          <w:rFonts w:ascii="Arial" w:hAnsi="Arial" w:cs="Arial"/>
          <w:sz w:val="20"/>
          <w:szCs w:val="20"/>
        </w:rPr>
        <w:t xml:space="preserve"> the implementation </w:t>
      </w:r>
      <w:r w:rsidR="00D540FC">
        <w:rPr>
          <w:rFonts w:ascii="Arial" w:hAnsi="Arial" w:cs="Arial"/>
          <w:sz w:val="20"/>
          <w:szCs w:val="20"/>
        </w:rPr>
        <w:t xml:space="preserve">by Parties </w:t>
      </w:r>
      <w:r>
        <w:rPr>
          <w:rFonts w:ascii="Arial" w:hAnsi="Arial" w:cs="Arial"/>
          <w:sz w:val="20"/>
          <w:szCs w:val="20"/>
        </w:rPr>
        <w:t>of</w:t>
      </w:r>
      <w:r w:rsidR="007E6D1A">
        <w:rPr>
          <w:rFonts w:ascii="Arial" w:hAnsi="Arial" w:cs="Arial"/>
          <w:sz w:val="20"/>
          <w:szCs w:val="20"/>
        </w:rPr>
        <w:t xml:space="preserve"> Resolution Conf. 10.10 (Rev. CoP1</w:t>
      </w:r>
      <w:r w:rsidR="00517396">
        <w:rPr>
          <w:rFonts w:ascii="Arial" w:hAnsi="Arial" w:cs="Arial"/>
          <w:sz w:val="20"/>
          <w:szCs w:val="20"/>
        </w:rPr>
        <w:t>8</w:t>
      </w:r>
      <w:r w:rsidR="007E6D1A">
        <w:rPr>
          <w:rFonts w:ascii="Arial" w:hAnsi="Arial" w:cs="Arial"/>
          <w:sz w:val="20"/>
          <w:szCs w:val="20"/>
        </w:rPr>
        <w:t>)</w:t>
      </w:r>
      <w:r w:rsidR="00634105">
        <w:rPr>
          <w:rFonts w:ascii="Arial" w:hAnsi="Arial" w:cs="Arial"/>
          <w:sz w:val="20"/>
          <w:szCs w:val="20"/>
        </w:rPr>
        <w:t xml:space="preserve"> on</w:t>
      </w:r>
      <w:r w:rsidR="007E6D1A">
        <w:rPr>
          <w:rFonts w:ascii="Arial" w:hAnsi="Arial" w:cs="Arial"/>
          <w:sz w:val="20"/>
          <w:szCs w:val="20"/>
        </w:rPr>
        <w:t xml:space="preserve"> </w:t>
      </w:r>
      <w:r w:rsidR="0048764F" w:rsidRPr="009133A2">
        <w:rPr>
          <w:rFonts w:ascii="Arial" w:hAnsi="Arial" w:cs="Arial"/>
          <w:i/>
          <w:sz w:val="20"/>
          <w:szCs w:val="20"/>
        </w:rPr>
        <w:t>Trade in elephant specimens</w:t>
      </w:r>
      <w:r w:rsidR="0048764F">
        <w:rPr>
          <w:rFonts w:ascii="Arial" w:hAnsi="Arial" w:cs="Arial"/>
          <w:i/>
          <w:sz w:val="20"/>
          <w:szCs w:val="20"/>
        </w:rPr>
        <w:t>,</w:t>
      </w:r>
      <w:r w:rsidR="0048764F">
        <w:rPr>
          <w:rFonts w:ascii="Arial" w:hAnsi="Arial" w:cs="Arial"/>
          <w:sz w:val="20"/>
          <w:szCs w:val="20"/>
        </w:rPr>
        <w:t xml:space="preserve"> </w:t>
      </w:r>
      <w:r>
        <w:rPr>
          <w:rFonts w:ascii="Arial" w:hAnsi="Arial" w:cs="Arial"/>
          <w:sz w:val="20"/>
          <w:szCs w:val="20"/>
        </w:rPr>
        <w:t xml:space="preserve">the Conference of the Parties has directed </w:t>
      </w:r>
      <w:r w:rsidR="007E6D1A">
        <w:rPr>
          <w:rFonts w:ascii="Arial" w:hAnsi="Arial" w:cs="Arial"/>
          <w:sz w:val="20"/>
          <w:szCs w:val="20"/>
        </w:rPr>
        <w:t xml:space="preserve">the Standing Committee to </w:t>
      </w:r>
      <w:r w:rsidRPr="00D24211">
        <w:rPr>
          <w:rFonts w:ascii="Arial" w:hAnsi="Arial" w:cs="Arial"/>
          <w:sz w:val="20"/>
          <w:szCs w:val="20"/>
        </w:rPr>
        <w:t>make targeted recommendations as appropriate,</w:t>
      </w:r>
      <w:r>
        <w:rPr>
          <w:rFonts w:ascii="Arial" w:hAnsi="Arial" w:cs="Arial"/>
          <w:sz w:val="20"/>
          <w:szCs w:val="20"/>
        </w:rPr>
        <w:t xml:space="preserve"> </w:t>
      </w:r>
      <w:r w:rsidRPr="00D24211">
        <w:rPr>
          <w:rFonts w:ascii="Arial" w:hAnsi="Arial" w:cs="Arial"/>
          <w:sz w:val="20"/>
          <w:szCs w:val="20"/>
        </w:rPr>
        <w:t xml:space="preserve">which may include </w:t>
      </w:r>
      <w:r w:rsidR="007E6D1A">
        <w:rPr>
          <w:rFonts w:ascii="Arial" w:hAnsi="Arial" w:cs="Arial"/>
          <w:sz w:val="20"/>
          <w:szCs w:val="20"/>
        </w:rPr>
        <w:t>request</w:t>
      </w:r>
      <w:r>
        <w:rPr>
          <w:rFonts w:ascii="Arial" w:hAnsi="Arial" w:cs="Arial"/>
          <w:sz w:val="20"/>
          <w:szCs w:val="20"/>
        </w:rPr>
        <w:t>ing</w:t>
      </w:r>
      <w:r w:rsidR="007E6D1A">
        <w:rPr>
          <w:rFonts w:ascii="Arial" w:hAnsi="Arial" w:cs="Arial"/>
          <w:sz w:val="20"/>
          <w:szCs w:val="20"/>
        </w:rPr>
        <w:t xml:space="preserve"> identified Parties to develop and implement </w:t>
      </w:r>
      <w:r w:rsidR="001B275B">
        <w:rPr>
          <w:rFonts w:ascii="Arial" w:hAnsi="Arial" w:cs="Arial"/>
          <w:sz w:val="20"/>
          <w:szCs w:val="20"/>
        </w:rPr>
        <w:t xml:space="preserve">a </w:t>
      </w:r>
      <w:r w:rsidR="007E6D1A">
        <w:rPr>
          <w:rFonts w:ascii="Arial" w:hAnsi="Arial" w:cs="Arial"/>
          <w:sz w:val="20"/>
          <w:szCs w:val="20"/>
        </w:rPr>
        <w:t xml:space="preserve">National Ivory Action Plan </w:t>
      </w:r>
      <w:r w:rsidR="00091B25">
        <w:rPr>
          <w:rFonts w:ascii="Arial" w:hAnsi="Arial" w:cs="Arial"/>
          <w:sz w:val="20"/>
          <w:szCs w:val="20"/>
        </w:rPr>
        <w:t xml:space="preserve">(NIAP) </w:t>
      </w:r>
      <w:r w:rsidR="000E3606">
        <w:rPr>
          <w:rFonts w:ascii="Arial" w:hAnsi="Arial" w:cs="Arial"/>
          <w:sz w:val="20"/>
          <w:szCs w:val="20"/>
        </w:rPr>
        <w:t xml:space="preserve">in accordance with the </w:t>
      </w:r>
      <w:r w:rsidR="000E3606" w:rsidRPr="00BD09F5">
        <w:rPr>
          <w:rFonts w:ascii="Arial" w:hAnsi="Arial" w:cs="Arial"/>
          <w:i/>
          <w:sz w:val="20"/>
          <w:szCs w:val="20"/>
        </w:rPr>
        <w:t>Guidelines to the National Ivory Action Plans Process</w:t>
      </w:r>
      <w:r w:rsidR="000E3606">
        <w:rPr>
          <w:rFonts w:ascii="Arial" w:hAnsi="Arial" w:cs="Arial"/>
          <w:sz w:val="20"/>
          <w:szCs w:val="20"/>
        </w:rPr>
        <w:t xml:space="preserve">, contained in Annex </w:t>
      </w:r>
      <w:r w:rsidR="009133A2">
        <w:rPr>
          <w:rFonts w:ascii="Arial" w:hAnsi="Arial" w:cs="Arial"/>
          <w:sz w:val="20"/>
          <w:szCs w:val="20"/>
        </w:rPr>
        <w:t>3</w:t>
      </w:r>
      <w:r w:rsidR="000E3606">
        <w:rPr>
          <w:rFonts w:ascii="Arial" w:hAnsi="Arial" w:cs="Arial"/>
          <w:sz w:val="20"/>
          <w:szCs w:val="20"/>
        </w:rPr>
        <w:t xml:space="preserve"> of the same Resolution</w:t>
      </w:r>
      <w:r w:rsidR="007E6D1A">
        <w:rPr>
          <w:rFonts w:ascii="Arial" w:hAnsi="Arial" w:cs="Arial"/>
          <w:sz w:val="20"/>
          <w:szCs w:val="20"/>
        </w:rPr>
        <w:t xml:space="preserve">. </w:t>
      </w:r>
    </w:p>
    <w:p w14:paraId="24651555" w14:textId="77777777" w:rsidR="009A2029" w:rsidRDefault="009A2029" w:rsidP="00753323">
      <w:pPr>
        <w:spacing w:after="0" w:line="240" w:lineRule="auto"/>
        <w:jc w:val="both"/>
        <w:rPr>
          <w:rFonts w:ascii="Arial" w:hAnsi="Arial" w:cs="Arial"/>
          <w:sz w:val="20"/>
          <w:szCs w:val="20"/>
        </w:rPr>
      </w:pPr>
    </w:p>
    <w:p w14:paraId="54F030F9" w14:textId="4ACF07B6" w:rsidR="00091B25" w:rsidRDefault="0048764F" w:rsidP="00DE6D0E">
      <w:pPr>
        <w:spacing w:after="0" w:line="240" w:lineRule="auto"/>
        <w:jc w:val="both"/>
        <w:rPr>
          <w:rFonts w:ascii="Arial" w:hAnsi="Arial" w:cs="Arial"/>
          <w:sz w:val="20"/>
          <w:szCs w:val="20"/>
        </w:rPr>
      </w:pPr>
      <w:r>
        <w:rPr>
          <w:rFonts w:ascii="Arial" w:hAnsi="Arial" w:cs="Arial"/>
          <w:sz w:val="20"/>
          <w:szCs w:val="20"/>
        </w:rPr>
        <w:t xml:space="preserve">Step 2 </w:t>
      </w:r>
      <w:r w:rsidR="009A2029">
        <w:rPr>
          <w:rFonts w:ascii="Arial" w:hAnsi="Arial" w:cs="Arial"/>
          <w:sz w:val="20"/>
          <w:szCs w:val="20"/>
        </w:rPr>
        <w:t>para</w:t>
      </w:r>
      <w:r w:rsidR="00D07C3C">
        <w:rPr>
          <w:rFonts w:ascii="Arial" w:hAnsi="Arial" w:cs="Arial"/>
          <w:sz w:val="20"/>
          <w:szCs w:val="20"/>
        </w:rPr>
        <w:t>graph</w:t>
      </w:r>
      <w:r w:rsidR="009A2029">
        <w:rPr>
          <w:rFonts w:ascii="Arial" w:hAnsi="Arial" w:cs="Arial"/>
          <w:sz w:val="20"/>
          <w:szCs w:val="20"/>
        </w:rPr>
        <w:t xml:space="preserve"> a) </w:t>
      </w:r>
      <w:r>
        <w:rPr>
          <w:rFonts w:ascii="Arial" w:hAnsi="Arial" w:cs="Arial"/>
          <w:sz w:val="20"/>
          <w:szCs w:val="20"/>
        </w:rPr>
        <w:t>of t</w:t>
      </w:r>
      <w:r w:rsidR="00091B25">
        <w:rPr>
          <w:rFonts w:ascii="Arial" w:hAnsi="Arial" w:cs="Arial"/>
          <w:sz w:val="20"/>
          <w:szCs w:val="20"/>
        </w:rPr>
        <w:t xml:space="preserve">he </w:t>
      </w:r>
      <w:r w:rsidR="00091B25" w:rsidRPr="00091B25">
        <w:rPr>
          <w:rFonts w:ascii="Arial" w:hAnsi="Arial" w:cs="Arial"/>
          <w:i/>
          <w:sz w:val="20"/>
          <w:szCs w:val="20"/>
        </w:rPr>
        <w:t>Guidelines</w:t>
      </w:r>
      <w:r w:rsidR="00091B25">
        <w:rPr>
          <w:rFonts w:ascii="Arial" w:hAnsi="Arial" w:cs="Arial"/>
          <w:sz w:val="20"/>
          <w:szCs w:val="20"/>
        </w:rPr>
        <w:t xml:space="preserve"> provide</w:t>
      </w:r>
      <w:r>
        <w:rPr>
          <w:rFonts w:ascii="Arial" w:hAnsi="Arial" w:cs="Arial"/>
          <w:sz w:val="20"/>
          <w:szCs w:val="20"/>
        </w:rPr>
        <w:t>s</w:t>
      </w:r>
      <w:r w:rsidR="00091B25">
        <w:rPr>
          <w:rFonts w:ascii="Arial" w:hAnsi="Arial" w:cs="Arial"/>
          <w:sz w:val="20"/>
          <w:szCs w:val="20"/>
        </w:rPr>
        <w:t xml:space="preserve"> that</w:t>
      </w:r>
      <w:r w:rsidR="00FF25BA">
        <w:rPr>
          <w:rFonts w:ascii="Arial" w:hAnsi="Arial" w:cs="Arial"/>
          <w:sz w:val="20"/>
          <w:szCs w:val="20"/>
        </w:rPr>
        <w:t>,</w:t>
      </w:r>
      <w:r w:rsidR="00091B25">
        <w:rPr>
          <w:rFonts w:ascii="Arial" w:hAnsi="Arial" w:cs="Arial"/>
          <w:sz w:val="20"/>
          <w:szCs w:val="20"/>
        </w:rPr>
        <w:t xml:space="preserve"> where the Standing Committee has </w:t>
      </w:r>
      <w:r w:rsidR="00DE6D0E">
        <w:rPr>
          <w:rFonts w:ascii="Arial" w:hAnsi="Arial" w:cs="Arial"/>
          <w:sz w:val="20"/>
          <w:szCs w:val="20"/>
        </w:rPr>
        <w:t xml:space="preserve">requested </w:t>
      </w:r>
      <w:r w:rsidR="00091B25">
        <w:rPr>
          <w:rFonts w:ascii="Arial" w:hAnsi="Arial" w:cs="Arial"/>
          <w:sz w:val="20"/>
          <w:szCs w:val="20"/>
        </w:rPr>
        <w:t xml:space="preserve">a Party </w:t>
      </w:r>
      <w:r w:rsidR="008E423D">
        <w:rPr>
          <w:rFonts w:ascii="Arial" w:hAnsi="Arial" w:cs="Arial"/>
          <w:sz w:val="20"/>
          <w:szCs w:val="20"/>
        </w:rPr>
        <w:t>to participate</w:t>
      </w:r>
      <w:r w:rsidR="00091B25">
        <w:rPr>
          <w:rFonts w:ascii="Arial" w:hAnsi="Arial" w:cs="Arial"/>
          <w:sz w:val="20"/>
          <w:szCs w:val="20"/>
        </w:rPr>
        <w:t xml:space="preserve"> in the NIAP Process, the Party </w:t>
      </w:r>
      <w:r w:rsidR="00DE6D0E">
        <w:rPr>
          <w:rFonts w:ascii="Arial" w:hAnsi="Arial" w:cs="Arial"/>
          <w:sz w:val="20"/>
          <w:szCs w:val="20"/>
        </w:rPr>
        <w:t xml:space="preserve">concerned shall </w:t>
      </w:r>
      <w:r w:rsidR="00091B25">
        <w:rPr>
          <w:rFonts w:ascii="Arial" w:hAnsi="Arial" w:cs="Arial"/>
          <w:sz w:val="20"/>
          <w:szCs w:val="20"/>
        </w:rPr>
        <w:t>develop an ‘adequate’ NIAP</w:t>
      </w:r>
      <w:r w:rsidR="000E3606">
        <w:rPr>
          <w:rFonts w:ascii="Arial" w:hAnsi="Arial" w:cs="Arial"/>
          <w:sz w:val="20"/>
          <w:szCs w:val="20"/>
        </w:rPr>
        <w:t>,</w:t>
      </w:r>
      <w:r w:rsidR="00091B25">
        <w:rPr>
          <w:rFonts w:ascii="Arial" w:hAnsi="Arial" w:cs="Arial"/>
          <w:sz w:val="20"/>
          <w:szCs w:val="20"/>
        </w:rPr>
        <w:t xml:space="preserve"> define</w:t>
      </w:r>
      <w:r w:rsidR="008E423D">
        <w:rPr>
          <w:rFonts w:ascii="Arial" w:hAnsi="Arial" w:cs="Arial"/>
          <w:sz w:val="20"/>
          <w:szCs w:val="20"/>
        </w:rPr>
        <w:t>d</w:t>
      </w:r>
      <w:r w:rsidR="000E3606">
        <w:rPr>
          <w:rFonts w:ascii="Arial" w:hAnsi="Arial" w:cs="Arial"/>
          <w:sz w:val="20"/>
          <w:szCs w:val="20"/>
        </w:rPr>
        <w:t xml:space="preserve"> as</w:t>
      </w:r>
      <w:r w:rsidR="00091B25">
        <w:rPr>
          <w:rFonts w:ascii="Arial" w:hAnsi="Arial" w:cs="Arial"/>
          <w:sz w:val="20"/>
          <w:szCs w:val="20"/>
        </w:rPr>
        <w:t xml:space="preserve"> </w:t>
      </w:r>
      <w:r w:rsidR="007E2647">
        <w:rPr>
          <w:rFonts w:ascii="Arial" w:hAnsi="Arial" w:cs="Arial"/>
          <w:sz w:val="20"/>
          <w:szCs w:val="20"/>
        </w:rPr>
        <w:t xml:space="preserve">a NIAP that: </w:t>
      </w:r>
    </w:p>
    <w:p w14:paraId="1D93AB28" w14:textId="77777777" w:rsidR="005661DE" w:rsidRDefault="005661DE" w:rsidP="00753323">
      <w:pPr>
        <w:spacing w:after="0" w:line="240" w:lineRule="auto"/>
        <w:jc w:val="both"/>
        <w:rPr>
          <w:rFonts w:ascii="Arial" w:hAnsi="Arial" w:cs="Arial"/>
          <w:sz w:val="20"/>
          <w:szCs w:val="20"/>
        </w:rPr>
      </w:pPr>
    </w:p>
    <w:p w14:paraId="4519EA2F" w14:textId="62F457AF" w:rsidR="005661DE" w:rsidRDefault="005661DE" w:rsidP="000909A3">
      <w:pPr>
        <w:pStyle w:val="ListParagraph"/>
        <w:numPr>
          <w:ilvl w:val="0"/>
          <w:numId w:val="1"/>
        </w:numPr>
        <w:spacing w:after="0" w:line="240" w:lineRule="auto"/>
        <w:contextualSpacing w:val="0"/>
        <w:jc w:val="both"/>
        <w:rPr>
          <w:rFonts w:ascii="Arial" w:hAnsi="Arial" w:cs="Arial"/>
          <w:sz w:val="20"/>
          <w:szCs w:val="20"/>
        </w:rPr>
      </w:pPr>
      <w:r w:rsidRPr="005661DE">
        <w:rPr>
          <w:rFonts w:ascii="Arial" w:hAnsi="Arial" w:cs="Arial"/>
          <w:sz w:val="20"/>
          <w:szCs w:val="20"/>
        </w:rPr>
        <w:t>Addresses the specific issues (or gaps) identified in Step 1</w:t>
      </w:r>
      <w:r w:rsidR="000909A3" w:rsidRPr="000909A3">
        <w:t xml:space="preserve"> </w:t>
      </w:r>
      <w:r w:rsidR="000909A3">
        <w:t xml:space="preserve">of </w:t>
      </w:r>
      <w:r w:rsidR="000909A3" w:rsidRPr="000909A3">
        <w:rPr>
          <w:rFonts w:ascii="Arial" w:hAnsi="Arial" w:cs="Arial"/>
          <w:sz w:val="20"/>
          <w:szCs w:val="20"/>
        </w:rPr>
        <w:t xml:space="preserve">the </w:t>
      </w:r>
      <w:r w:rsidR="000909A3" w:rsidRPr="000909A3">
        <w:rPr>
          <w:rFonts w:ascii="Arial" w:hAnsi="Arial" w:cs="Arial"/>
          <w:i/>
          <w:iCs/>
          <w:sz w:val="20"/>
          <w:szCs w:val="20"/>
        </w:rPr>
        <w:t>Guidelines to the National Ivory Action Plans Process</w:t>
      </w:r>
      <w:r w:rsidRPr="005661DE">
        <w:rPr>
          <w:rFonts w:ascii="Arial" w:hAnsi="Arial" w:cs="Arial"/>
          <w:sz w:val="20"/>
          <w:szCs w:val="20"/>
        </w:rPr>
        <w:t>;</w:t>
      </w:r>
    </w:p>
    <w:p w14:paraId="0E39DFF3" w14:textId="77777777" w:rsidR="005661DE" w:rsidRDefault="005661DE" w:rsidP="00753323">
      <w:pPr>
        <w:pStyle w:val="ListParagraph"/>
        <w:spacing w:after="0" w:line="240" w:lineRule="auto"/>
        <w:contextualSpacing w:val="0"/>
        <w:jc w:val="both"/>
        <w:rPr>
          <w:rFonts w:ascii="Arial" w:hAnsi="Arial" w:cs="Arial"/>
          <w:sz w:val="20"/>
          <w:szCs w:val="20"/>
        </w:rPr>
      </w:pPr>
    </w:p>
    <w:p w14:paraId="5D511CB5" w14:textId="77777777" w:rsidR="005661DE" w:rsidRDefault="005661DE" w:rsidP="00753323">
      <w:pPr>
        <w:pStyle w:val="ListParagraph"/>
        <w:numPr>
          <w:ilvl w:val="0"/>
          <w:numId w:val="1"/>
        </w:numPr>
        <w:spacing w:after="0" w:line="240" w:lineRule="auto"/>
        <w:contextualSpacing w:val="0"/>
        <w:jc w:val="both"/>
        <w:rPr>
          <w:rFonts w:ascii="Arial" w:hAnsi="Arial" w:cs="Arial"/>
          <w:sz w:val="20"/>
          <w:szCs w:val="20"/>
        </w:rPr>
      </w:pPr>
      <w:r w:rsidRPr="005661DE">
        <w:rPr>
          <w:rFonts w:ascii="Arial" w:hAnsi="Arial" w:cs="Arial"/>
          <w:sz w:val="20"/>
          <w:szCs w:val="20"/>
        </w:rPr>
        <w:t xml:space="preserve">Is structured along the following five pillars, as required: </w:t>
      </w:r>
    </w:p>
    <w:p w14:paraId="0BC724C6" w14:textId="77777777" w:rsidR="005661DE" w:rsidRPr="005661DE" w:rsidRDefault="005661DE" w:rsidP="00753323">
      <w:pPr>
        <w:pStyle w:val="ListParagraph"/>
        <w:jc w:val="both"/>
        <w:rPr>
          <w:rFonts w:ascii="Arial" w:hAnsi="Arial" w:cs="Arial"/>
          <w:sz w:val="20"/>
          <w:szCs w:val="20"/>
        </w:rPr>
      </w:pPr>
    </w:p>
    <w:p w14:paraId="71DA6B4F" w14:textId="77777777" w:rsidR="005661DE" w:rsidRDefault="005661DE" w:rsidP="00753323">
      <w:pPr>
        <w:pStyle w:val="ListParagraph"/>
        <w:numPr>
          <w:ilvl w:val="0"/>
          <w:numId w:val="2"/>
        </w:numPr>
        <w:spacing w:after="0" w:line="240" w:lineRule="auto"/>
        <w:ind w:left="1134" w:hanging="414"/>
        <w:contextualSpacing w:val="0"/>
        <w:jc w:val="both"/>
        <w:rPr>
          <w:rFonts w:ascii="Arial" w:hAnsi="Arial" w:cs="Arial"/>
          <w:sz w:val="20"/>
          <w:szCs w:val="20"/>
        </w:rPr>
      </w:pPr>
      <w:r w:rsidRPr="005661DE">
        <w:rPr>
          <w:rFonts w:ascii="Arial" w:hAnsi="Arial" w:cs="Arial"/>
          <w:sz w:val="20"/>
          <w:szCs w:val="20"/>
        </w:rPr>
        <w:t>Legislation and regulations;</w:t>
      </w:r>
    </w:p>
    <w:p w14:paraId="6353BC6B" w14:textId="77777777" w:rsidR="005661DE" w:rsidRDefault="005661DE" w:rsidP="00753323">
      <w:pPr>
        <w:pStyle w:val="ListParagraph"/>
        <w:spacing w:after="0" w:line="240" w:lineRule="auto"/>
        <w:ind w:left="1134"/>
        <w:contextualSpacing w:val="0"/>
        <w:jc w:val="both"/>
        <w:rPr>
          <w:rFonts w:ascii="Arial" w:hAnsi="Arial" w:cs="Arial"/>
          <w:sz w:val="20"/>
          <w:szCs w:val="20"/>
        </w:rPr>
      </w:pPr>
    </w:p>
    <w:p w14:paraId="1E70457E" w14:textId="77777777" w:rsidR="005661DE" w:rsidRDefault="005661DE" w:rsidP="00753323">
      <w:pPr>
        <w:pStyle w:val="ListParagraph"/>
        <w:numPr>
          <w:ilvl w:val="0"/>
          <w:numId w:val="2"/>
        </w:numPr>
        <w:spacing w:after="0" w:line="240" w:lineRule="auto"/>
        <w:ind w:left="1134" w:hanging="414"/>
        <w:contextualSpacing w:val="0"/>
        <w:jc w:val="both"/>
        <w:rPr>
          <w:rFonts w:ascii="Arial" w:hAnsi="Arial" w:cs="Arial"/>
          <w:sz w:val="20"/>
          <w:szCs w:val="20"/>
        </w:rPr>
      </w:pPr>
      <w:r w:rsidRPr="005661DE">
        <w:rPr>
          <w:rFonts w:ascii="Arial" w:hAnsi="Arial" w:cs="Arial"/>
          <w:sz w:val="20"/>
          <w:szCs w:val="20"/>
        </w:rPr>
        <w:t>National level enforcement action and inter-agency collaboration;</w:t>
      </w:r>
    </w:p>
    <w:p w14:paraId="5426A679" w14:textId="77777777" w:rsidR="005661DE" w:rsidRPr="005661DE" w:rsidRDefault="005661DE" w:rsidP="00753323">
      <w:pPr>
        <w:pStyle w:val="ListParagraph"/>
        <w:jc w:val="both"/>
        <w:rPr>
          <w:rFonts w:ascii="Arial" w:hAnsi="Arial" w:cs="Arial"/>
          <w:sz w:val="20"/>
          <w:szCs w:val="20"/>
        </w:rPr>
      </w:pPr>
    </w:p>
    <w:p w14:paraId="69CD5688" w14:textId="77777777" w:rsidR="005661DE" w:rsidRDefault="005661DE" w:rsidP="00753323">
      <w:pPr>
        <w:pStyle w:val="ListParagraph"/>
        <w:numPr>
          <w:ilvl w:val="0"/>
          <w:numId w:val="2"/>
        </w:numPr>
        <w:spacing w:after="0" w:line="240" w:lineRule="auto"/>
        <w:ind w:left="1134" w:hanging="414"/>
        <w:contextualSpacing w:val="0"/>
        <w:jc w:val="both"/>
        <w:rPr>
          <w:rFonts w:ascii="Arial" w:hAnsi="Arial" w:cs="Arial"/>
          <w:sz w:val="20"/>
          <w:szCs w:val="20"/>
        </w:rPr>
      </w:pPr>
      <w:r w:rsidRPr="005661DE">
        <w:rPr>
          <w:rFonts w:ascii="Arial" w:hAnsi="Arial" w:cs="Arial"/>
          <w:sz w:val="20"/>
          <w:szCs w:val="20"/>
        </w:rPr>
        <w:t>International and regional enforcement collaboration;</w:t>
      </w:r>
    </w:p>
    <w:p w14:paraId="057D92CD" w14:textId="77777777" w:rsidR="005661DE" w:rsidRPr="005661DE" w:rsidRDefault="005661DE" w:rsidP="00753323">
      <w:pPr>
        <w:pStyle w:val="ListParagraph"/>
        <w:jc w:val="both"/>
        <w:rPr>
          <w:rFonts w:ascii="Arial" w:hAnsi="Arial" w:cs="Arial"/>
          <w:sz w:val="20"/>
          <w:szCs w:val="20"/>
        </w:rPr>
      </w:pPr>
    </w:p>
    <w:p w14:paraId="3D756B75" w14:textId="61E07660" w:rsidR="005661DE" w:rsidRDefault="005661DE" w:rsidP="00753323">
      <w:pPr>
        <w:pStyle w:val="ListParagraph"/>
        <w:numPr>
          <w:ilvl w:val="0"/>
          <w:numId w:val="2"/>
        </w:numPr>
        <w:spacing w:after="0" w:line="240" w:lineRule="auto"/>
        <w:ind w:left="1134" w:hanging="414"/>
        <w:contextualSpacing w:val="0"/>
        <w:jc w:val="both"/>
        <w:rPr>
          <w:rFonts w:ascii="Arial" w:hAnsi="Arial" w:cs="Arial"/>
          <w:sz w:val="20"/>
          <w:szCs w:val="20"/>
        </w:rPr>
      </w:pPr>
      <w:r w:rsidRPr="005661DE">
        <w:rPr>
          <w:rFonts w:ascii="Arial" w:hAnsi="Arial" w:cs="Arial"/>
          <w:sz w:val="20"/>
          <w:szCs w:val="20"/>
        </w:rPr>
        <w:t>Outreach, public awareness and education;</w:t>
      </w:r>
      <w:r w:rsidR="00517396">
        <w:rPr>
          <w:rFonts w:ascii="Arial" w:hAnsi="Arial" w:cs="Arial"/>
          <w:sz w:val="20"/>
          <w:szCs w:val="20"/>
        </w:rPr>
        <w:t xml:space="preserve"> and</w:t>
      </w:r>
    </w:p>
    <w:p w14:paraId="5CA84F0E" w14:textId="77777777" w:rsidR="005661DE" w:rsidRPr="005661DE" w:rsidRDefault="005661DE" w:rsidP="00753323">
      <w:pPr>
        <w:pStyle w:val="ListParagraph"/>
        <w:jc w:val="both"/>
        <w:rPr>
          <w:rFonts w:ascii="Arial" w:hAnsi="Arial" w:cs="Arial"/>
          <w:sz w:val="20"/>
          <w:szCs w:val="20"/>
        </w:rPr>
      </w:pPr>
    </w:p>
    <w:p w14:paraId="3FEDA6F9" w14:textId="2DC98943" w:rsidR="005661DE" w:rsidRDefault="005661DE" w:rsidP="00753323">
      <w:pPr>
        <w:pStyle w:val="ListParagraph"/>
        <w:numPr>
          <w:ilvl w:val="0"/>
          <w:numId w:val="2"/>
        </w:numPr>
        <w:spacing w:after="0" w:line="240" w:lineRule="auto"/>
        <w:ind w:left="1134" w:hanging="414"/>
        <w:contextualSpacing w:val="0"/>
        <w:jc w:val="both"/>
        <w:rPr>
          <w:rFonts w:ascii="Arial" w:hAnsi="Arial" w:cs="Arial"/>
          <w:sz w:val="20"/>
          <w:szCs w:val="20"/>
        </w:rPr>
      </w:pPr>
      <w:r w:rsidRPr="005661DE">
        <w:rPr>
          <w:rFonts w:ascii="Arial" w:hAnsi="Arial" w:cs="Arial"/>
          <w:sz w:val="20"/>
          <w:szCs w:val="20"/>
        </w:rPr>
        <w:t>Reporting</w:t>
      </w:r>
      <w:r w:rsidR="00517396">
        <w:rPr>
          <w:rFonts w:ascii="Arial" w:hAnsi="Arial" w:cs="Arial"/>
          <w:sz w:val="20"/>
          <w:szCs w:val="20"/>
        </w:rPr>
        <w:t>.</w:t>
      </w:r>
    </w:p>
    <w:p w14:paraId="1B2B84F6" w14:textId="77777777" w:rsidR="00753323" w:rsidRPr="00753323" w:rsidRDefault="00753323" w:rsidP="00753323">
      <w:pPr>
        <w:spacing w:after="0" w:line="240" w:lineRule="auto"/>
        <w:jc w:val="both"/>
        <w:rPr>
          <w:rFonts w:ascii="Arial" w:hAnsi="Arial" w:cs="Arial"/>
          <w:sz w:val="20"/>
          <w:szCs w:val="20"/>
        </w:rPr>
      </w:pPr>
    </w:p>
    <w:p w14:paraId="6F98976C" w14:textId="77777777" w:rsidR="00753323" w:rsidRDefault="00753323" w:rsidP="00753323">
      <w:pPr>
        <w:pStyle w:val="ListParagraph"/>
        <w:numPr>
          <w:ilvl w:val="0"/>
          <w:numId w:val="1"/>
        </w:numPr>
        <w:spacing w:after="0" w:line="240" w:lineRule="auto"/>
        <w:jc w:val="both"/>
        <w:rPr>
          <w:rFonts w:ascii="Arial" w:hAnsi="Arial" w:cs="Arial"/>
          <w:sz w:val="20"/>
          <w:szCs w:val="20"/>
        </w:rPr>
      </w:pPr>
      <w:r w:rsidRPr="00753323">
        <w:rPr>
          <w:rFonts w:ascii="Arial" w:hAnsi="Arial" w:cs="Arial"/>
          <w:sz w:val="20"/>
          <w:szCs w:val="20"/>
        </w:rPr>
        <w:t>Has the following characteristics:</w:t>
      </w:r>
    </w:p>
    <w:p w14:paraId="4BF60411" w14:textId="77777777" w:rsidR="00753323" w:rsidRPr="00753323" w:rsidRDefault="00753323" w:rsidP="00753323">
      <w:pPr>
        <w:pStyle w:val="ListParagraph"/>
        <w:spacing w:after="0" w:line="240" w:lineRule="auto"/>
        <w:jc w:val="both"/>
        <w:rPr>
          <w:rFonts w:ascii="Arial" w:hAnsi="Arial" w:cs="Arial"/>
          <w:sz w:val="20"/>
          <w:szCs w:val="20"/>
        </w:rPr>
      </w:pPr>
    </w:p>
    <w:p w14:paraId="3806E781" w14:textId="77777777" w:rsidR="00753323" w:rsidRDefault="00753323" w:rsidP="00753323">
      <w:pPr>
        <w:pStyle w:val="ListParagraph"/>
        <w:numPr>
          <w:ilvl w:val="0"/>
          <w:numId w:val="4"/>
        </w:numPr>
        <w:spacing w:after="0" w:line="240" w:lineRule="auto"/>
        <w:ind w:left="1134" w:hanging="414"/>
        <w:jc w:val="both"/>
        <w:rPr>
          <w:rFonts w:ascii="Arial" w:hAnsi="Arial" w:cs="Arial"/>
          <w:sz w:val="20"/>
          <w:szCs w:val="20"/>
        </w:rPr>
      </w:pPr>
      <w:r w:rsidRPr="00753323">
        <w:rPr>
          <w:rFonts w:ascii="Arial" w:hAnsi="Arial" w:cs="Arial"/>
          <w:sz w:val="20"/>
          <w:szCs w:val="20"/>
        </w:rPr>
        <w:t xml:space="preserve">Clearly outlines the actions to be implemented; </w:t>
      </w:r>
    </w:p>
    <w:p w14:paraId="7BEC05D8" w14:textId="77777777" w:rsidR="00753323" w:rsidRDefault="00753323" w:rsidP="00753323">
      <w:pPr>
        <w:pStyle w:val="ListParagraph"/>
        <w:spacing w:after="0" w:line="240" w:lineRule="auto"/>
        <w:ind w:left="1134"/>
        <w:jc w:val="both"/>
        <w:rPr>
          <w:rFonts w:ascii="Arial" w:hAnsi="Arial" w:cs="Arial"/>
          <w:sz w:val="20"/>
          <w:szCs w:val="20"/>
        </w:rPr>
      </w:pPr>
    </w:p>
    <w:p w14:paraId="28A92256" w14:textId="77777777" w:rsidR="00753323" w:rsidRDefault="00753323" w:rsidP="00753323">
      <w:pPr>
        <w:pStyle w:val="ListParagraph"/>
        <w:numPr>
          <w:ilvl w:val="0"/>
          <w:numId w:val="4"/>
        </w:numPr>
        <w:spacing w:after="0" w:line="240" w:lineRule="auto"/>
        <w:ind w:left="1134" w:hanging="414"/>
        <w:jc w:val="both"/>
        <w:rPr>
          <w:rFonts w:ascii="Arial" w:hAnsi="Arial" w:cs="Arial"/>
          <w:sz w:val="20"/>
          <w:szCs w:val="20"/>
        </w:rPr>
      </w:pPr>
      <w:r w:rsidRPr="00753323">
        <w:rPr>
          <w:rFonts w:ascii="Arial" w:hAnsi="Arial" w:cs="Arial"/>
          <w:sz w:val="20"/>
          <w:szCs w:val="20"/>
        </w:rPr>
        <w:t>Is time-bound and clearly outlines the timeframe for implementation of each action;</w:t>
      </w:r>
    </w:p>
    <w:p w14:paraId="7B97023F" w14:textId="77777777" w:rsidR="00753323" w:rsidRPr="00753323" w:rsidRDefault="00753323" w:rsidP="00753323">
      <w:pPr>
        <w:pStyle w:val="ListParagraph"/>
        <w:rPr>
          <w:rFonts w:ascii="Arial" w:hAnsi="Arial" w:cs="Arial"/>
          <w:sz w:val="20"/>
          <w:szCs w:val="20"/>
        </w:rPr>
      </w:pPr>
    </w:p>
    <w:p w14:paraId="6B3E3640" w14:textId="77777777" w:rsidR="00753323" w:rsidRDefault="00753323" w:rsidP="00753323">
      <w:pPr>
        <w:pStyle w:val="ListParagraph"/>
        <w:numPr>
          <w:ilvl w:val="0"/>
          <w:numId w:val="4"/>
        </w:numPr>
        <w:spacing w:after="0" w:line="240" w:lineRule="auto"/>
        <w:ind w:left="1134" w:hanging="414"/>
        <w:jc w:val="both"/>
        <w:rPr>
          <w:rFonts w:ascii="Arial" w:hAnsi="Arial" w:cs="Arial"/>
          <w:sz w:val="20"/>
          <w:szCs w:val="20"/>
        </w:rPr>
      </w:pPr>
      <w:r w:rsidRPr="00753323">
        <w:rPr>
          <w:rFonts w:ascii="Arial" w:hAnsi="Arial" w:cs="Arial"/>
          <w:sz w:val="20"/>
          <w:szCs w:val="20"/>
        </w:rPr>
        <w:t>Is approved at a level that represents national commitment;</w:t>
      </w:r>
    </w:p>
    <w:p w14:paraId="4CB42FC2" w14:textId="77777777" w:rsidR="00753323" w:rsidRPr="00753323" w:rsidRDefault="00753323" w:rsidP="00753323">
      <w:pPr>
        <w:pStyle w:val="ListParagraph"/>
        <w:rPr>
          <w:rFonts w:ascii="Arial" w:hAnsi="Arial" w:cs="Arial"/>
          <w:sz w:val="20"/>
          <w:szCs w:val="20"/>
        </w:rPr>
      </w:pPr>
    </w:p>
    <w:p w14:paraId="3798FEB8" w14:textId="77777777" w:rsidR="00753323" w:rsidRDefault="00753323" w:rsidP="00753323">
      <w:pPr>
        <w:pStyle w:val="ListParagraph"/>
        <w:numPr>
          <w:ilvl w:val="0"/>
          <w:numId w:val="4"/>
        </w:numPr>
        <w:spacing w:after="0" w:line="240" w:lineRule="auto"/>
        <w:ind w:left="1134" w:hanging="414"/>
        <w:jc w:val="both"/>
        <w:rPr>
          <w:rFonts w:ascii="Arial" w:hAnsi="Arial" w:cs="Arial"/>
          <w:sz w:val="20"/>
          <w:szCs w:val="20"/>
        </w:rPr>
      </w:pPr>
      <w:r w:rsidRPr="00753323">
        <w:rPr>
          <w:rFonts w:ascii="Arial" w:hAnsi="Arial" w:cs="Arial"/>
          <w:sz w:val="20"/>
          <w:szCs w:val="20"/>
        </w:rPr>
        <w:t xml:space="preserve">Is developed through a consultative and participatory process and involves all relevant actors in a country (depending on the specific matter and as determined by each Party according to its national circumstances); </w:t>
      </w:r>
    </w:p>
    <w:p w14:paraId="03709923" w14:textId="77777777" w:rsidR="00753323" w:rsidRPr="00753323" w:rsidRDefault="00753323" w:rsidP="00753323">
      <w:pPr>
        <w:pStyle w:val="ListParagraph"/>
        <w:rPr>
          <w:rFonts w:ascii="Arial" w:hAnsi="Arial" w:cs="Arial"/>
          <w:sz w:val="20"/>
          <w:szCs w:val="20"/>
        </w:rPr>
      </w:pPr>
    </w:p>
    <w:p w14:paraId="11AF8159" w14:textId="77777777" w:rsidR="00753323" w:rsidRDefault="00753323" w:rsidP="00D60319">
      <w:pPr>
        <w:pStyle w:val="ListParagraph"/>
        <w:numPr>
          <w:ilvl w:val="0"/>
          <w:numId w:val="4"/>
        </w:numPr>
        <w:spacing w:after="0" w:line="240" w:lineRule="auto"/>
        <w:ind w:left="1134" w:hanging="414"/>
        <w:jc w:val="both"/>
        <w:rPr>
          <w:rFonts w:ascii="Arial" w:hAnsi="Arial" w:cs="Arial"/>
          <w:sz w:val="20"/>
          <w:szCs w:val="20"/>
        </w:rPr>
      </w:pPr>
      <w:r w:rsidRPr="00753323">
        <w:rPr>
          <w:rFonts w:ascii="Arial" w:hAnsi="Arial" w:cs="Arial"/>
          <w:sz w:val="20"/>
          <w:szCs w:val="20"/>
        </w:rPr>
        <w:t xml:space="preserve">Indicates the costs and funding needs, as well as availability of such funds, as appropriate; and </w:t>
      </w:r>
    </w:p>
    <w:p w14:paraId="1501FE90" w14:textId="77777777" w:rsidR="00753323" w:rsidRPr="00753323" w:rsidRDefault="00753323" w:rsidP="00753323">
      <w:pPr>
        <w:pStyle w:val="ListParagraph"/>
        <w:rPr>
          <w:rFonts w:ascii="Arial" w:hAnsi="Arial" w:cs="Arial"/>
          <w:sz w:val="20"/>
          <w:szCs w:val="20"/>
        </w:rPr>
      </w:pPr>
    </w:p>
    <w:p w14:paraId="088F9BE1" w14:textId="083D10D5" w:rsidR="00753323" w:rsidRDefault="00753323" w:rsidP="00900800">
      <w:pPr>
        <w:pStyle w:val="ListParagraph"/>
        <w:numPr>
          <w:ilvl w:val="0"/>
          <w:numId w:val="4"/>
        </w:numPr>
        <w:spacing w:after="0" w:line="240" w:lineRule="auto"/>
        <w:ind w:left="1134" w:hanging="414"/>
        <w:jc w:val="both"/>
        <w:rPr>
          <w:rFonts w:ascii="Arial" w:hAnsi="Arial" w:cs="Arial"/>
          <w:sz w:val="20"/>
          <w:szCs w:val="20"/>
        </w:rPr>
      </w:pPr>
      <w:r w:rsidRPr="00753323">
        <w:rPr>
          <w:rFonts w:ascii="Arial" w:hAnsi="Arial" w:cs="Arial"/>
          <w:sz w:val="20"/>
          <w:szCs w:val="20"/>
        </w:rPr>
        <w:t>Includes performance indicators and targets directly related to the actions required and which measure the impacts of the actions in the NIAPs; such as through data on elephant poaching levels; number of ivory seizures; successful prosecutions; progress on paragraph</w:t>
      </w:r>
      <w:r w:rsidR="00725532">
        <w:rPr>
          <w:rFonts w:ascii="Arial" w:hAnsi="Arial" w:cs="Arial"/>
          <w:sz w:val="20"/>
          <w:szCs w:val="20"/>
        </w:rPr>
        <w:t xml:space="preserve"> </w:t>
      </w:r>
      <w:r w:rsidR="00775698">
        <w:rPr>
          <w:rFonts w:ascii="Arial" w:hAnsi="Arial" w:cs="Arial"/>
          <w:sz w:val="20"/>
          <w:szCs w:val="20"/>
        </w:rPr>
        <w:t>7</w:t>
      </w:r>
      <w:r w:rsidR="00725532">
        <w:rPr>
          <w:rFonts w:ascii="Arial" w:hAnsi="Arial" w:cs="Arial"/>
          <w:sz w:val="20"/>
          <w:szCs w:val="20"/>
        </w:rPr>
        <w:t>.</w:t>
      </w:r>
      <w:r w:rsidRPr="00753323">
        <w:rPr>
          <w:rFonts w:ascii="Arial" w:hAnsi="Arial" w:cs="Arial"/>
          <w:sz w:val="20"/>
          <w:szCs w:val="20"/>
        </w:rPr>
        <w:t xml:space="preserve"> d) under </w:t>
      </w:r>
      <w:r w:rsidRPr="002A3989">
        <w:rPr>
          <w:rFonts w:ascii="Arial" w:hAnsi="Arial" w:cs="Arial"/>
          <w:i/>
          <w:iCs/>
          <w:sz w:val="20"/>
          <w:szCs w:val="20"/>
        </w:rPr>
        <w:t>Regarding trade in elephant specimens</w:t>
      </w:r>
      <w:r w:rsidRPr="00753323">
        <w:rPr>
          <w:rFonts w:ascii="Arial" w:hAnsi="Arial" w:cs="Arial"/>
          <w:sz w:val="20"/>
          <w:szCs w:val="20"/>
        </w:rPr>
        <w:t xml:space="preserve"> of Resolution Conf. 10.10 (Rev. CoP1</w:t>
      </w:r>
      <w:r w:rsidR="00E559A6">
        <w:rPr>
          <w:rFonts w:ascii="Arial" w:hAnsi="Arial" w:cs="Arial"/>
          <w:sz w:val="20"/>
          <w:szCs w:val="20"/>
        </w:rPr>
        <w:t>8</w:t>
      </w:r>
      <w:r w:rsidRPr="00753323">
        <w:rPr>
          <w:rFonts w:ascii="Arial" w:hAnsi="Arial" w:cs="Arial"/>
          <w:sz w:val="20"/>
          <w:szCs w:val="20"/>
        </w:rPr>
        <w:t xml:space="preserve">); changes to legislation; and any relevant indicators from the </w:t>
      </w:r>
      <w:r w:rsidRPr="002A3989">
        <w:rPr>
          <w:rFonts w:ascii="Arial" w:hAnsi="Arial" w:cs="Arial"/>
          <w:i/>
          <w:iCs/>
          <w:sz w:val="20"/>
          <w:szCs w:val="20"/>
        </w:rPr>
        <w:t>ICCWC Indicator Framework for Combating Wildlife and Forest Crime</w:t>
      </w:r>
      <w:r w:rsidRPr="00753323">
        <w:rPr>
          <w:rFonts w:ascii="Arial" w:hAnsi="Arial" w:cs="Arial"/>
          <w:sz w:val="20"/>
          <w:szCs w:val="20"/>
        </w:rPr>
        <w:t>.</w:t>
      </w:r>
    </w:p>
    <w:p w14:paraId="085BB7BF" w14:textId="77777777" w:rsidR="00753323" w:rsidRPr="00753323" w:rsidRDefault="00753323" w:rsidP="00753323">
      <w:pPr>
        <w:pStyle w:val="ListParagraph"/>
        <w:rPr>
          <w:rFonts w:ascii="Arial" w:hAnsi="Arial" w:cs="Arial"/>
          <w:sz w:val="20"/>
          <w:szCs w:val="20"/>
        </w:rPr>
      </w:pPr>
    </w:p>
    <w:p w14:paraId="41A4C5EC" w14:textId="192BB6BD" w:rsidR="00753323" w:rsidRDefault="00753323" w:rsidP="00753323">
      <w:pPr>
        <w:pStyle w:val="ListParagraph"/>
        <w:numPr>
          <w:ilvl w:val="0"/>
          <w:numId w:val="1"/>
        </w:numPr>
        <w:spacing w:after="0" w:line="240" w:lineRule="auto"/>
        <w:jc w:val="both"/>
        <w:rPr>
          <w:rFonts w:ascii="Arial" w:hAnsi="Arial" w:cs="Arial"/>
          <w:sz w:val="20"/>
          <w:szCs w:val="20"/>
        </w:rPr>
      </w:pPr>
      <w:r w:rsidRPr="00753323">
        <w:rPr>
          <w:rFonts w:ascii="Arial" w:hAnsi="Arial" w:cs="Arial"/>
          <w:sz w:val="20"/>
          <w:szCs w:val="20"/>
        </w:rPr>
        <w:t xml:space="preserve">Is developed </w:t>
      </w:r>
      <w:r w:rsidR="00517396">
        <w:rPr>
          <w:rFonts w:ascii="Arial" w:hAnsi="Arial" w:cs="Arial"/>
          <w:sz w:val="20"/>
          <w:szCs w:val="20"/>
        </w:rPr>
        <w:t>using</w:t>
      </w:r>
      <w:r w:rsidRPr="00753323">
        <w:rPr>
          <w:rFonts w:ascii="Arial" w:hAnsi="Arial" w:cs="Arial"/>
          <w:sz w:val="20"/>
          <w:szCs w:val="20"/>
        </w:rPr>
        <w:t xml:space="preserve"> the template </w:t>
      </w:r>
      <w:r w:rsidR="00517396" w:rsidRPr="00517396">
        <w:rPr>
          <w:rFonts w:ascii="Arial" w:hAnsi="Arial" w:cs="Arial"/>
          <w:sz w:val="20"/>
          <w:szCs w:val="20"/>
        </w:rPr>
        <w:t>for the development of a NIAP,</w:t>
      </w:r>
      <w:r w:rsidR="00500721">
        <w:rPr>
          <w:rStyle w:val="FootnoteReference"/>
          <w:rFonts w:ascii="Arial" w:hAnsi="Arial" w:cs="Arial"/>
          <w:sz w:val="20"/>
          <w:szCs w:val="20"/>
        </w:rPr>
        <w:footnoteReference w:id="1"/>
      </w:r>
      <w:r w:rsidR="00517396" w:rsidRPr="00517396">
        <w:rPr>
          <w:rFonts w:ascii="Arial" w:hAnsi="Arial" w:cs="Arial"/>
          <w:sz w:val="20"/>
          <w:szCs w:val="20"/>
        </w:rPr>
        <w:t xml:space="preserve"> available on the NIAP webpage on the CITES Website</w:t>
      </w:r>
      <w:r w:rsidR="00775698">
        <w:rPr>
          <w:rFonts w:ascii="Arial" w:hAnsi="Arial" w:cs="Arial"/>
          <w:sz w:val="20"/>
          <w:szCs w:val="20"/>
        </w:rPr>
        <w:t xml:space="preserve"> </w:t>
      </w:r>
      <w:proofErr w:type="gramStart"/>
      <w:r w:rsidR="00775698">
        <w:rPr>
          <w:rFonts w:ascii="Arial" w:hAnsi="Arial" w:cs="Arial"/>
          <w:sz w:val="20"/>
          <w:szCs w:val="20"/>
        </w:rPr>
        <w:t>and also</w:t>
      </w:r>
      <w:proofErr w:type="gramEnd"/>
      <w:r w:rsidR="00775698">
        <w:rPr>
          <w:rFonts w:ascii="Arial" w:hAnsi="Arial" w:cs="Arial"/>
          <w:sz w:val="20"/>
          <w:szCs w:val="20"/>
        </w:rPr>
        <w:t xml:space="preserve"> available as </w:t>
      </w:r>
      <w:r w:rsidR="00517396">
        <w:rPr>
          <w:rFonts w:ascii="Arial" w:hAnsi="Arial" w:cs="Arial"/>
          <w:sz w:val="20"/>
          <w:szCs w:val="20"/>
        </w:rPr>
        <w:t>Annex</w:t>
      </w:r>
      <w:r w:rsidR="00775698">
        <w:rPr>
          <w:rFonts w:ascii="Arial" w:hAnsi="Arial" w:cs="Arial"/>
          <w:sz w:val="20"/>
          <w:szCs w:val="20"/>
        </w:rPr>
        <w:t xml:space="preserve"> 1</w:t>
      </w:r>
      <w:r w:rsidR="00517396">
        <w:rPr>
          <w:rFonts w:ascii="Arial" w:hAnsi="Arial" w:cs="Arial"/>
          <w:sz w:val="20"/>
          <w:szCs w:val="20"/>
        </w:rPr>
        <w:t xml:space="preserve"> </w:t>
      </w:r>
      <w:r w:rsidR="00775698">
        <w:rPr>
          <w:rFonts w:ascii="Arial" w:hAnsi="Arial" w:cs="Arial"/>
          <w:sz w:val="20"/>
          <w:szCs w:val="20"/>
        </w:rPr>
        <w:t>to</w:t>
      </w:r>
      <w:r w:rsidR="00517396">
        <w:rPr>
          <w:rFonts w:ascii="Arial" w:hAnsi="Arial" w:cs="Arial"/>
          <w:sz w:val="20"/>
          <w:szCs w:val="20"/>
        </w:rPr>
        <w:t xml:space="preserve"> the present document</w:t>
      </w:r>
      <w:r w:rsidR="00775698">
        <w:rPr>
          <w:rFonts w:ascii="Arial" w:hAnsi="Arial" w:cs="Arial"/>
          <w:sz w:val="20"/>
          <w:szCs w:val="20"/>
        </w:rPr>
        <w:t>.</w:t>
      </w:r>
    </w:p>
    <w:p w14:paraId="6949B6AA" w14:textId="77777777" w:rsidR="00753323" w:rsidRDefault="00753323" w:rsidP="00753323">
      <w:pPr>
        <w:pStyle w:val="ListParagraph"/>
        <w:spacing w:after="0" w:line="240" w:lineRule="auto"/>
        <w:jc w:val="both"/>
        <w:rPr>
          <w:rFonts w:ascii="Arial" w:hAnsi="Arial" w:cs="Arial"/>
          <w:sz w:val="20"/>
          <w:szCs w:val="20"/>
        </w:rPr>
      </w:pPr>
    </w:p>
    <w:p w14:paraId="4BF17FFC" w14:textId="3D0E1E5E" w:rsidR="00753323" w:rsidRPr="00753323" w:rsidRDefault="00517396" w:rsidP="00753323">
      <w:pPr>
        <w:pStyle w:val="ListParagraph"/>
        <w:numPr>
          <w:ilvl w:val="0"/>
          <w:numId w:val="1"/>
        </w:numPr>
        <w:spacing w:after="0" w:line="240" w:lineRule="auto"/>
        <w:jc w:val="both"/>
        <w:rPr>
          <w:rFonts w:ascii="Arial" w:hAnsi="Arial" w:cs="Arial"/>
          <w:sz w:val="20"/>
          <w:szCs w:val="20"/>
        </w:rPr>
      </w:pPr>
      <w:r>
        <w:rPr>
          <w:rFonts w:ascii="Arial" w:hAnsi="Arial" w:cs="Arial"/>
          <w:sz w:val="20"/>
          <w:szCs w:val="20"/>
        </w:rPr>
        <w:t>Includes</w:t>
      </w:r>
      <w:r w:rsidRPr="00753323">
        <w:rPr>
          <w:rFonts w:ascii="Arial" w:hAnsi="Arial" w:cs="Arial"/>
          <w:sz w:val="20"/>
          <w:szCs w:val="20"/>
        </w:rPr>
        <w:t xml:space="preserve"> </w:t>
      </w:r>
      <w:r w:rsidR="00753323" w:rsidRPr="00753323">
        <w:rPr>
          <w:rFonts w:ascii="Arial" w:hAnsi="Arial" w:cs="Arial"/>
          <w:sz w:val="20"/>
          <w:szCs w:val="20"/>
        </w:rPr>
        <w:t>measures</w:t>
      </w:r>
      <w:r>
        <w:rPr>
          <w:rFonts w:ascii="Arial" w:hAnsi="Arial" w:cs="Arial"/>
          <w:sz w:val="20"/>
          <w:szCs w:val="20"/>
        </w:rPr>
        <w:t xml:space="preserve"> which</w:t>
      </w:r>
      <w:r w:rsidR="00753323" w:rsidRPr="00753323">
        <w:rPr>
          <w:rFonts w:ascii="Arial" w:hAnsi="Arial" w:cs="Arial"/>
          <w:sz w:val="20"/>
          <w:szCs w:val="20"/>
        </w:rPr>
        <w:t xml:space="preserve"> are proportional to the problems they are intended to solve.</w:t>
      </w:r>
    </w:p>
    <w:p w14:paraId="0AC7B36D" w14:textId="77777777" w:rsidR="005661DE" w:rsidRDefault="005661DE" w:rsidP="00753323">
      <w:pPr>
        <w:spacing w:after="0" w:line="240" w:lineRule="auto"/>
        <w:jc w:val="both"/>
        <w:rPr>
          <w:rFonts w:ascii="Arial" w:hAnsi="Arial" w:cs="Arial"/>
          <w:sz w:val="20"/>
          <w:szCs w:val="20"/>
        </w:rPr>
      </w:pPr>
    </w:p>
    <w:p w14:paraId="2A3B1E03" w14:textId="61AFCE58" w:rsidR="009A2029" w:rsidRDefault="009A2029" w:rsidP="009A2029">
      <w:pPr>
        <w:spacing w:after="0" w:line="240" w:lineRule="auto"/>
        <w:jc w:val="both"/>
        <w:rPr>
          <w:rFonts w:ascii="Arial" w:hAnsi="Arial" w:cs="Arial"/>
          <w:sz w:val="20"/>
          <w:szCs w:val="20"/>
          <w:lang w:val="en-US"/>
        </w:rPr>
      </w:pPr>
      <w:r>
        <w:rPr>
          <w:rFonts w:ascii="Arial" w:hAnsi="Arial" w:cs="Arial"/>
          <w:sz w:val="20"/>
          <w:szCs w:val="20"/>
          <w:lang w:val="en-US"/>
        </w:rPr>
        <w:t>In accordance with Step 2 para</w:t>
      </w:r>
      <w:r w:rsidR="00FF25BA">
        <w:rPr>
          <w:rFonts w:ascii="Arial" w:hAnsi="Arial" w:cs="Arial"/>
          <w:sz w:val="20"/>
          <w:szCs w:val="20"/>
          <w:lang w:val="en-US"/>
        </w:rPr>
        <w:t>graph</w:t>
      </w:r>
      <w:r>
        <w:rPr>
          <w:rFonts w:ascii="Arial" w:hAnsi="Arial" w:cs="Arial"/>
          <w:sz w:val="20"/>
          <w:szCs w:val="20"/>
          <w:lang w:val="en-US"/>
        </w:rPr>
        <w:t xml:space="preserve"> b) of the </w:t>
      </w:r>
      <w:r w:rsidRPr="00294FC8">
        <w:rPr>
          <w:rFonts w:ascii="Arial" w:hAnsi="Arial" w:cs="Arial"/>
          <w:i/>
          <w:iCs/>
          <w:sz w:val="20"/>
          <w:szCs w:val="20"/>
          <w:lang w:val="en-US"/>
        </w:rPr>
        <w:t>Guidelines</w:t>
      </w:r>
      <w:r>
        <w:rPr>
          <w:rFonts w:ascii="Arial" w:hAnsi="Arial" w:cs="Arial"/>
          <w:sz w:val="20"/>
          <w:szCs w:val="20"/>
          <w:lang w:val="en-US"/>
        </w:rPr>
        <w:t xml:space="preserve">, </w:t>
      </w:r>
      <w:r w:rsidRPr="009A2029">
        <w:rPr>
          <w:rFonts w:ascii="Arial" w:hAnsi="Arial" w:cs="Arial"/>
          <w:sz w:val="20"/>
          <w:szCs w:val="20"/>
          <w:lang w:val="en-US"/>
        </w:rPr>
        <w:t>Parties should submit a NIAP to the Secretariat within a period of 120 days from the time the Standing Committee requested the concerned Party to develop a NIAP</w:t>
      </w:r>
      <w:r>
        <w:rPr>
          <w:rFonts w:ascii="Arial" w:hAnsi="Arial" w:cs="Arial"/>
          <w:sz w:val="20"/>
          <w:szCs w:val="20"/>
          <w:lang w:val="en-US"/>
        </w:rPr>
        <w:t>.</w:t>
      </w:r>
    </w:p>
    <w:p w14:paraId="5AADFA3B" w14:textId="5F659CD2" w:rsidR="00517396" w:rsidRDefault="00517396" w:rsidP="009A2029">
      <w:pPr>
        <w:spacing w:after="0" w:line="240" w:lineRule="auto"/>
        <w:jc w:val="both"/>
        <w:rPr>
          <w:rFonts w:ascii="Arial" w:hAnsi="Arial" w:cs="Arial"/>
          <w:sz w:val="20"/>
          <w:szCs w:val="20"/>
          <w:lang w:val="en-US"/>
        </w:rPr>
      </w:pPr>
    </w:p>
    <w:p w14:paraId="583E1A00" w14:textId="52901D2B" w:rsidR="00517396" w:rsidRPr="009A2029" w:rsidRDefault="00517396" w:rsidP="009A2029">
      <w:pPr>
        <w:spacing w:after="0" w:line="240" w:lineRule="auto"/>
        <w:jc w:val="both"/>
        <w:rPr>
          <w:rFonts w:ascii="Arial" w:hAnsi="Arial" w:cs="Arial"/>
          <w:sz w:val="20"/>
          <w:szCs w:val="20"/>
          <w:lang w:val="en-US"/>
        </w:rPr>
      </w:pPr>
      <w:r>
        <w:rPr>
          <w:rFonts w:ascii="Arial" w:hAnsi="Arial" w:cs="Arial"/>
          <w:sz w:val="20"/>
          <w:szCs w:val="20"/>
          <w:lang w:val="en-US"/>
        </w:rPr>
        <w:t xml:space="preserve">In accordance with Step 2 paragraph c) of the </w:t>
      </w:r>
      <w:r w:rsidRPr="00D1637B">
        <w:rPr>
          <w:rFonts w:ascii="Arial" w:hAnsi="Arial" w:cs="Arial"/>
          <w:i/>
          <w:iCs/>
          <w:sz w:val="20"/>
          <w:szCs w:val="20"/>
          <w:lang w:val="en-US"/>
        </w:rPr>
        <w:t>Guidelines</w:t>
      </w:r>
      <w:r>
        <w:rPr>
          <w:rFonts w:ascii="Arial" w:hAnsi="Arial" w:cs="Arial"/>
          <w:sz w:val="20"/>
          <w:szCs w:val="20"/>
          <w:lang w:val="en-US"/>
        </w:rPr>
        <w:t xml:space="preserve">, </w:t>
      </w:r>
      <w:r w:rsidRPr="00517396">
        <w:rPr>
          <w:rFonts w:ascii="Arial" w:hAnsi="Arial" w:cs="Arial"/>
          <w:sz w:val="20"/>
          <w:szCs w:val="20"/>
          <w:lang w:val="en-US"/>
        </w:rPr>
        <w:t xml:space="preserve">Parties are invited to, as appropriate, draw upon the </w:t>
      </w:r>
      <w:r w:rsidRPr="00294FC8">
        <w:rPr>
          <w:rFonts w:ascii="Arial" w:hAnsi="Arial" w:cs="Arial"/>
          <w:i/>
          <w:iCs/>
          <w:sz w:val="20"/>
          <w:szCs w:val="20"/>
          <w:lang w:val="en-US"/>
        </w:rPr>
        <w:t>Guidance to Parties developing and implementing National Ivory Action Plans</w:t>
      </w:r>
      <w:r w:rsidRPr="00517396">
        <w:rPr>
          <w:rFonts w:ascii="Arial" w:hAnsi="Arial" w:cs="Arial"/>
          <w:sz w:val="20"/>
          <w:szCs w:val="20"/>
          <w:lang w:val="en-US"/>
        </w:rPr>
        <w:t>,</w:t>
      </w:r>
      <w:r>
        <w:rPr>
          <w:rStyle w:val="FootnoteReference"/>
          <w:rFonts w:ascii="Arial" w:hAnsi="Arial" w:cs="Arial"/>
          <w:sz w:val="20"/>
          <w:szCs w:val="20"/>
          <w:lang w:val="en-US"/>
        </w:rPr>
        <w:footnoteReference w:id="2"/>
      </w:r>
      <w:r w:rsidRPr="00517396">
        <w:rPr>
          <w:rFonts w:ascii="Arial" w:hAnsi="Arial" w:cs="Arial"/>
          <w:sz w:val="20"/>
          <w:szCs w:val="20"/>
          <w:lang w:val="en-US"/>
        </w:rPr>
        <w:t xml:space="preserve">  available on the CITES Secretariat NIAP webpage, when developing and implementing their NIAPs.</w:t>
      </w:r>
    </w:p>
    <w:p w14:paraId="38FB2285" w14:textId="77777777" w:rsidR="009A2029" w:rsidRDefault="009A2029" w:rsidP="006D0D3F">
      <w:pPr>
        <w:spacing w:after="0" w:line="240" w:lineRule="auto"/>
        <w:jc w:val="both"/>
        <w:rPr>
          <w:rFonts w:ascii="Arial" w:hAnsi="Arial" w:cs="Arial"/>
          <w:sz w:val="20"/>
          <w:szCs w:val="20"/>
          <w:lang w:val="en-US"/>
        </w:rPr>
      </w:pPr>
    </w:p>
    <w:p w14:paraId="15682275" w14:textId="77777777" w:rsidR="006D0D3F" w:rsidRPr="002948FF" w:rsidRDefault="006D0D3F" w:rsidP="006D0D3F">
      <w:pPr>
        <w:spacing w:after="0" w:line="240" w:lineRule="auto"/>
        <w:jc w:val="both"/>
        <w:rPr>
          <w:rFonts w:ascii="Arial" w:hAnsi="Arial" w:cs="Arial"/>
          <w:sz w:val="20"/>
          <w:szCs w:val="20"/>
          <w:lang w:val="en-US"/>
        </w:rPr>
      </w:pPr>
      <w:r w:rsidRPr="006D0D3F">
        <w:rPr>
          <w:rFonts w:ascii="Arial" w:hAnsi="Arial" w:cs="Arial"/>
          <w:sz w:val="20"/>
          <w:szCs w:val="20"/>
          <w:lang w:val="en-US"/>
        </w:rPr>
        <w:t>Step 3</w:t>
      </w:r>
      <w:r w:rsidR="002948FF">
        <w:rPr>
          <w:rFonts w:ascii="Arial" w:hAnsi="Arial" w:cs="Arial"/>
          <w:sz w:val="20"/>
          <w:szCs w:val="20"/>
          <w:lang w:val="en-US"/>
        </w:rPr>
        <w:t xml:space="preserve"> of the </w:t>
      </w:r>
      <w:r w:rsidR="002948FF" w:rsidRPr="002948FF">
        <w:rPr>
          <w:rFonts w:ascii="Arial" w:hAnsi="Arial" w:cs="Arial"/>
          <w:i/>
          <w:sz w:val="20"/>
          <w:szCs w:val="20"/>
          <w:lang w:val="en-US"/>
        </w:rPr>
        <w:t>Guidelines</w:t>
      </w:r>
      <w:r w:rsidR="002948FF">
        <w:rPr>
          <w:rFonts w:ascii="Arial" w:hAnsi="Arial" w:cs="Arial"/>
          <w:sz w:val="20"/>
          <w:szCs w:val="20"/>
          <w:lang w:val="en-US"/>
        </w:rPr>
        <w:t xml:space="preserve"> on the</w:t>
      </w:r>
      <w:r w:rsidRPr="006D0D3F">
        <w:rPr>
          <w:rFonts w:ascii="Arial" w:hAnsi="Arial" w:cs="Arial"/>
          <w:sz w:val="20"/>
          <w:szCs w:val="20"/>
          <w:lang w:val="en-US"/>
        </w:rPr>
        <w:t xml:space="preserve"> </w:t>
      </w:r>
      <w:r w:rsidRPr="002948FF">
        <w:rPr>
          <w:rFonts w:ascii="Arial" w:hAnsi="Arial" w:cs="Arial"/>
          <w:i/>
          <w:sz w:val="20"/>
          <w:szCs w:val="20"/>
          <w:lang w:val="en-US"/>
        </w:rPr>
        <w:t>Assessment of the adequacy of a NIAP</w:t>
      </w:r>
      <w:r w:rsidR="002948FF">
        <w:rPr>
          <w:rFonts w:ascii="Arial" w:hAnsi="Arial" w:cs="Arial"/>
          <w:sz w:val="20"/>
          <w:szCs w:val="20"/>
          <w:lang w:val="en-US"/>
        </w:rPr>
        <w:t xml:space="preserve"> provides that:</w:t>
      </w:r>
    </w:p>
    <w:p w14:paraId="56FEA9AF" w14:textId="77777777" w:rsidR="006D0D3F" w:rsidRPr="006D0D3F" w:rsidRDefault="006D0D3F" w:rsidP="006D0D3F">
      <w:pPr>
        <w:spacing w:after="0" w:line="240" w:lineRule="auto"/>
        <w:jc w:val="both"/>
        <w:rPr>
          <w:rFonts w:ascii="Arial" w:hAnsi="Arial" w:cs="Arial"/>
          <w:sz w:val="20"/>
          <w:szCs w:val="20"/>
          <w:lang w:val="en-US"/>
        </w:rPr>
      </w:pPr>
    </w:p>
    <w:p w14:paraId="02C08DD9" w14:textId="308BE9C6" w:rsidR="006D0D3F" w:rsidRPr="006D0D3F" w:rsidRDefault="006D0D3F" w:rsidP="006D0D3F">
      <w:pPr>
        <w:pStyle w:val="ListParagraph"/>
        <w:numPr>
          <w:ilvl w:val="0"/>
          <w:numId w:val="6"/>
        </w:numPr>
        <w:spacing w:after="0" w:line="240" w:lineRule="auto"/>
        <w:jc w:val="both"/>
        <w:rPr>
          <w:rFonts w:ascii="Arial" w:hAnsi="Arial" w:cs="Arial"/>
          <w:sz w:val="20"/>
          <w:szCs w:val="20"/>
          <w:lang w:val="en-US"/>
        </w:rPr>
      </w:pPr>
      <w:r w:rsidRPr="006D0D3F">
        <w:rPr>
          <w:rFonts w:ascii="Arial" w:hAnsi="Arial" w:cs="Arial"/>
          <w:sz w:val="20"/>
          <w:szCs w:val="20"/>
          <w:lang w:val="en-US"/>
        </w:rPr>
        <w:t>Upon the development of a NIAP by a Party, the Secretariat will, in consultation with</w:t>
      </w:r>
      <w:r>
        <w:rPr>
          <w:rFonts w:ascii="Arial" w:hAnsi="Arial" w:cs="Arial"/>
          <w:sz w:val="20"/>
          <w:szCs w:val="20"/>
          <w:lang w:val="en-US"/>
        </w:rPr>
        <w:t xml:space="preserve"> </w:t>
      </w:r>
      <w:r w:rsidRPr="006D0D3F">
        <w:rPr>
          <w:rFonts w:ascii="Arial" w:hAnsi="Arial" w:cs="Arial"/>
          <w:sz w:val="20"/>
          <w:szCs w:val="20"/>
          <w:lang w:val="en-US"/>
        </w:rPr>
        <w:t>experts, if needed, assess the adequacy of the NIAP</w:t>
      </w:r>
      <w:r w:rsidR="00CE77E9">
        <w:rPr>
          <w:rFonts w:ascii="Arial" w:hAnsi="Arial" w:cs="Arial"/>
          <w:sz w:val="20"/>
          <w:szCs w:val="20"/>
          <w:lang w:val="en-US"/>
        </w:rPr>
        <w:t>.</w:t>
      </w:r>
    </w:p>
    <w:p w14:paraId="300E6732" w14:textId="77777777" w:rsidR="006D0D3F" w:rsidRPr="006D0D3F" w:rsidRDefault="006D0D3F" w:rsidP="006D0D3F">
      <w:pPr>
        <w:spacing w:after="0" w:line="240" w:lineRule="auto"/>
        <w:jc w:val="both"/>
        <w:rPr>
          <w:rFonts w:ascii="Arial" w:hAnsi="Arial" w:cs="Arial"/>
          <w:sz w:val="20"/>
          <w:szCs w:val="20"/>
          <w:lang w:val="en-US"/>
        </w:rPr>
      </w:pPr>
    </w:p>
    <w:p w14:paraId="3399A6D5" w14:textId="77777777" w:rsidR="006D0D3F" w:rsidRPr="006D0D3F" w:rsidRDefault="006D0D3F" w:rsidP="00D60319">
      <w:pPr>
        <w:pStyle w:val="ListParagraph"/>
        <w:numPr>
          <w:ilvl w:val="0"/>
          <w:numId w:val="6"/>
        </w:numPr>
        <w:spacing w:after="0" w:line="240" w:lineRule="auto"/>
        <w:jc w:val="both"/>
        <w:rPr>
          <w:rFonts w:ascii="Arial" w:hAnsi="Arial" w:cs="Arial"/>
          <w:sz w:val="20"/>
          <w:szCs w:val="20"/>
          <w:lang w:val="en-US"/>
        </w:rPr>
      </w:pPr>
      <w:r w:rsidRPr="006D0D3F">
        <w:rPr>
          <w:rFonts w:ascii="Arial" w:hAnsi="Arial" w:cs="Arial"/>
          <w:sz w:val="20"/>
          <w:szCs w:val="20"/>
          <w:lang w:val="en-US"/>
        </w:rPr>
        <w:t xml:space="preserve">If revisions to a NIAP are required, a Party should submit these within a period of 60 days from the time the Secretariat requested the concerned Party to revise its NIAP. </w:t>
      </w:r>
    </w:p>
    <w:p w14:paraId="28A216AB" w14:textId="77777777" w:rsidR="006D0D3F" w:rsidRDefault="006D0D3F" w:rsidP="006D0D3F">
      <w:pPr>
        <w:spacing w:after="0" w:line="240" w:lineRule="auto"/>
        <w:jc w:val="both"/>
        <w:rPr>
          <w:rFonts w:ascii="Arial" w:hAnsi="Arial" w:cs="Arial"/>
          <w:sz w:val="20"/>
          <w:szCs w:val="20"/>
          <w:lang w:val="en-US"/>
        </w:rPr>
      </w:pPr>
    </w:p>
    <w:p w14:paraId="6D4C5710" w14:textId="77777777" w:rsidR="006D0D3F" w:rsidRPr="006D0D3F" w:rsidRDefault="006D0D3F" w:rsidP="006D0D3F">
      <w:pPr>
        <w:pStyle w:val="ListParagraph"/>
        <w:numPr>
          <w:ilvl w:val="0"/>
          <w:numId w:val="6"/>
        </w:numPr>
        <w:spacing w:after="0" w:line="240" w:lineRule="auto"/>
        <w:jc w:val="both"/>
        <w:rPr>
          <w:rFonts w:ascii="Arial" w:hAnsi="Arial" w:cs="Arial"/>
          <w:sz w:val="20"/>
          <w:szCs w:val="20"/>
          <w:lang w:val="en-US"/>
        </w:rPr>
      </w:pPr>
      <w:r w:rsidRPr="006D0D3F">
        <w:rPr>
          <w:rFonts w:ascii="Arial" w:hAnsi="Arial" w:cs="Arial"/>
          <w:sz w:val="20"/>
          <w:szCs w:val="20"/>
          <w:lang w:val="en-US"/>
        </w:rPr>
        <w:t>The Secretariat will accept the Plan and the Party will approve its plan.</w:t>
      </w:r>
    </w:p>
    <w:p w14:paraId="24B502D1" w14:textId="6AB96560" w:rsidR="009C15F2" w:rsidRDefault="009C15F2" w:rsidP="00753323">
      <w:pPr>
        <w:spacing w:after="0" w:line="240" w:lineRule="auto"/>
        <w:jc w:val="both"/>
        <w:rPr>
          <w:rFonts w:ascii="Arial" w:hAnsi="Arial" w:cs="Arial"/>
          <w:sz w:val="20"/>
          <w:szCs w:val="20"/>
        </w:rPr>
      </w:pPr>
    </w:p>
    <w:p w14:paraId="2AD60F7A" w14:textId="77777777" w:rsidR="00CE77E9" w:rsidRPr="00CE77E9" w:rsidRDefault="00CE77E9" w:rsidP="00294FC8">
      <w:pPr>
        <w:spacing w:after="0" w:line="240" w:lineRule="auto"/>
        <w:ind w:left="720" w:hanging="360"/>
        <w:jc w:val="both"/>
        <w:rPr>
          <w:rFonts w:ascii="Arial" w:hAnsi="Arial" w:cs="Arial"/>
          <w:sz w:val="20"/>
          <w:szCs w:val="20"/>
        </w:rPr>
      </w:pPr>
      <w:r w:rsidRPr="00CE77E9">
        <w:rPr>
          <w:rFonts w:ascii="Arial" w:hAnsi="Arial" w:cs="Arial"/>
          <w:sz w:val="20"/>
          <w:szCs w:val="20"/>
        </w:rPr>
        <w:t>d)</w:t>
      </w:r>
      <w:r w:rsidRPr="00CE77E9">
        <w:rPr>
          <w:rFonts w:ascii="Arial" w:hAnsi="Arial" w:cs="Arial"/>
          <w:sz w:val="20"/>
          <w:szCs w:val="20"/>
        </w:rPr>
        <w:tab/>
        <w:t>If a Party wishes to revise and update its NIAP previously found to be adequate, to incorporate new actions needed to respond to any emerging elephant poaching or ivory trafficking trends or related matters, the Party shall submit the proposed revised and updated NIAP to the Secretariat, together with an explanation for revising and updating its NIAP. Where any actions in the NIAP previously found to be adequate were not yet ‘Achieved’ or ‘Substantially achieved’ but removed from the revised and updated NIAP, the Party should provide justification for the removal of these actions.</w:t>
      </w:r>
    </w:p>
    <w:p w14:paraId="6B6C88B8" w14:textId="77777777" w:rsidR="00CE77E9" w:rsidRDefault="00CE77E9" w:rsidP="00294FC8">
      <w:pPr>
        <w:spacing w:after="0" w:line="240" w:lineRule="auto"/>
        <w:ind w:left="720" w:hanging="360"/>
        <w:jc w:val="both"/>
        <w:rPr>
          <w:rFonts w:ascii="Arial" w:hAnsi="Arial" w:cs="Arial"/>
          <w:sz w:val="20"/>
          <w:szCs w:val="20"/>
        </w:rPr>
      </w:pPr>
    </w:p>
    <w:p w14:paraId="711C87AB" w14:textId="4C797AE5" w:rsidR="00CE77E9" w:rsidRPr="00CE77E9" w:rsidRDefault="00CE77E9" w:rsidP="00294FC8">
      <w:pPr>
        <w:spacing w:after="0" w:line="240" w:lineRule="auto"/>
        <w:ind w:left="720" w:hanging="360"/>
        <w:jc w:val="both"/>
        <w:rPr>
          <w:rFonts w:ascii="Arial" w:hAnsi="Arial" w:cs="Arial"/>
          <w:sz w:val="20"/>
          <w:szCs w:val="20"/>
        </w:rPr>
      </w:pPr>
      <w:r w:rsidRPr="00CE77E9">
        <w:rPr>
          <w:rFonts w:ascii="Arial" w:hAnsi="Arial" w:cs="Arial"/>
          <w:sz w:val="20"/>
          <w:szCs w:val="20"/>
        </w:rPr>
        <w:t>e)</w:t>
      </w:r>
      <w:r w:rsidRPr="00CE77E9">
        <w:rPr>
          <w:rFonts w:ascii="Arial" w:hAnsi="Arial" w:cs="Arial"/>
          <w:sz w:val="20"/>
          <w:szCs w:val="20"/>
        </w:rPr>
        <w:tab/>
        <w:t>The Secretariat shall assess the adequacy of any revised and updated NIAP received from a Party, in accordance with Step 3, paragraphs a)-c), above.</w:t>
      </w:r>
    </w:p>
    <w:p w14:paraId="6A32273F" w14:textId="77777777" w:rsidR="00CE77E9" w:rsidRDefault="00CE77E9" w:rsidP="00CE77E9">
      <w:pPr>
        <w:spacing w:after="0" w:line="240" w:lineRule="auto"/>
        <w:ind w:left="720" w:hanging="360"/>
        <w:jc w:val="both"/>
        <w:rPr>
          <w:rFonts w:ascii="Arial" w:hAnsi="Arial" w:cs="Arial"/>
          <w:sz w:val="20"/>
          <w:szCs w:val="20"/>
        </w:rPr>
      </w:pPr>
    </w:p>
    <w:p w14:paraId="65730337" w14:textId="45C4AB93" w:rsidR="00CE77E9" w:rsidRDefault="00CE77E9" w:rsidP="00CE77E9">
      <w:pPr>
        <w:spacing w:after="0" w:line="240" w:lineRule="auto"/>
        <w:ind w:left="720" w:hanging="360"/>
        <w:jc w:val="both"/>
        <w:rPr>
          <w:rFonts w:ascii="Arial" w:hAnsi="Arial" w:cs="Arial"/>
          <w:sz w:val="20"/>
          <w:szCs w:val="20"/>
        </w:rPr>
      </w:pPr>
      <w:r w:rsidRPr="00CE77E9">
        <w:rPr>
          <w:rFonts w:ascii="Arial" w:hAnsi="Arial" w:cs="Arial"/>
          <w:sz w:val="20"/>
          <w:szCs w:val="20"/>
        </w:rPr>
        <w:t>f)</w:t>
      </w:r>
      <w:r w:rsidRPr="00CE77E9">
        <w:rPr>
          <w:rFonts w:ascii="Arial" w:hAnsi="Arial" w:cs="Arial"/>
          <w:sz w:val="20"/>
          <w:szCs w:val="20"/>
        </w:rPr>
        <w:tab/>
        <w:t>The Secretariat shall make any new, revised or updated NIAP accepted as ‘adequate’ publicly available on the NIAP webpage.</w:t>
      </w:r>
    </w:p>
    <w:p w14:paraId="24F6FB39" w14:textId="77777777" w:rsidR="00CE77E9" w:rsidRDefault="00CE77E9" w:rsidP="00294FC8">
      <w:pPr>
        <w:spacing w:after="0" w:line="240" w:lineRule="auto"/>
        <w:ind w:left="720" w:hanging="360"/>
        <w:jc w:val="both"/>
        <w:rPr>
          <w:rFonts w:ascii="Arial" w:hAnsi="Arial" w:cs="Arial"/>
          <w:sz w:val="20"/>
          <w:szCs w:val="20"/>
        </w:rPr>
      </w:pPr>
    </w:p>
    <w:p w14:paraId="4F39C518" w14:textId="214088D4" w:rsidR="009C15F2" w:rsidRPr="009E0F04" w:rsidRDefault="00900800" w:rsidP="000327B0">
      <w:pPr>
        <w:spacing w:after="0" w:line="240" w:lineRule="auto"/>
        <w:rPr>
          <w:rFonts w:ascii="Arial" w:hAnsi="Arial" w:cs="Arial"/>
          <w:bCs/>
        </w:rPr>
      </w:pPr>
      <w:r w:rsidRPr="009E0F04">
        <w:rPr>
          <w:rFonts w:ascii="Arial" w:hAnsi="Arial" w:cs="Arial"/>
          <w:b/>
        </w:rPr>
        <w:t>2. National Ivory Action Plan</w:t>
      </w:r>
      <w:r w:rsidR="00DE6D0E" w:rsidRPr="009E0F04">
        <w:rPr>
          <w:rFonts w:ascii="Arial" w:hAnsi="Arial" w:cs="Arial"/>
          <w:b/>
        </w:rPr>
        <w:t xml:space="preserve"> (NIAP)</w:t>
      </w:r>
      <w:r w:rsidR="000327B0" w:rsidRPr="009E0F04">
        <w:rPr>
          <w:rFonts w:ascii="Arial" w:hAnsi="Arial" w:cs="Arial"/>
          <w:b/>
        </w:rPr>
        <w:t xml:space="preserve"> Template</w:t>
      </w:r>
    </w:p>
    <w:p w14:paraId="764B1A42" w14:textId="77777777" w:rsidR="00C043C3" w:rsidRPr="000D6727" w:rsidRDefault="00C043C3" w:rsidP="00C043C3">
      <w:pPr>
        <w:spacing w:after="0" w:line="240" w:lineRule="auto"/>
        <w:jc w:val="both"/>
        <w:rPr>
          <w:rFonts w:ascii="Arial" w:hAnsi="Arial" w:cs="Arial"/>
          <w:sz w:val="20"/>
          <w:szCs w:val="20"/>
          <w:lang w:val="en-US"/>
        </w:rPr>
      </w:pPr>
    </w:p>
    <w:p w14:paraId="322A0CC3" w14:textId="7625E790" w:rsidR="00267D8F" w:rsidRDefault="000327B0" w:rsidP="001B275B">
      <w:pPr>
        <w:spacing w:after="0" w:line="240" w:lineRule="auto"/>
        <w:jc w:val="both"/>
        <w:rPr>
          <w:rFonts w:ascii="Arial" w:hAnsi="Arial" w:cs="Arial"/>
          <w:sz w:val="20"/>
          <w:szCs w:val="20"/>
        </w:rPr>
      </w:pPr>
      <w:r>
        <w:rPr>
          <w:rFonts w:ascii="Arial" w:hAnsi="Arial" w:cs="Arial"/>
          <w:sz w:val="20"/>
          <w:szCs w:val="20"/>
        </w:rPr>
        <w:t>T</w:t>
      </w:r>
      <w:r w:rsidR="00F077A6">
        <w:rPr>
          <w:rFonts w:ascii="Arial" w:hAnsi="Arial" w:cs="Arial"/>
          <w:sz w:val="20"/>
          <w:szCs w:val="20"/>
        </w:rPr>
        <w:t>he</w:t>
      </w:r>
      <w:r w:rsidR="000D6727" w:rsidRPr="000D6727">
        <w:rPr>
          <w:rFonts w:ascii="Arial" w:hAnsi="Arial" w:cs="Arial"/>
          <w:sz w:val="20"/>
          <w:szCs w:val="20"/>
        </w:rPr>
        <w:t xml:space="preserve"> </w:t>
      </w:r>
      <w:r w:rsidR="00EE3B6A" w:rsidRPr="00EE3B6A">
        <w:rPr>
          <w:rFonts w:ascii="Arial" w:hAnsi="Arial" w:cs="Arial"/>
          <w:sz w:val="20"/>
          <w:szCs w:val="20"/>
        </w:rPr>
        <w:t>National Ivory Action Plan</w:t>
      </w:r>
      <w:r w:rsidR="007E5B63">
        <w:rPr>
          <w:rFonts w:ascii="Arial" w:hAnsi="Arial" w:cs="Arial"/>
          <w:sz w:val="20"/>
          <w:szCs w:val="20"/>
        </w:rPr>
        <w:t xml:space="preserve"> (NIAP)</w:t>
      </w:r>
      <w:r w:rsidR="00EE3B6A">
        <w:rPr>
          <w:rFonts w:ascii="Arial" w:hAnsi="Arial" w:cs="Arial"/>
          <w:sz w:val="20"/>
          <w:szCs w:val="20"/>
        </w:rPr>
        <w:t xml:space="preserve"> </w:t>
      </w:r>
      <w:r w:rsidRPr="000327B0">
        <w:rPr>
          <w:rFonts w:ascii="Arial" w:hAnsi="Arial" w:cs="Arial"/>
          <w:sz w:val="20"/>
          <w:szCs w:val="20"/>
        </w:rPr>
        <w:t>template to be used by Parties</w:t>
      </w:r>
      <w:r w:rsidR="001B275B">
        <w:rPr>
          <w:rFonts w:ascii="Arial" w:hAnsi="Arial" w:cs="Arial"/>
          <w:sz w:val="20"/>
          <w:szCs w:val="20"/>
        </w:rPr>
        <w:t xml:space="preserve"> requested by</w:t>
      </w:r>
      <w:r w:rsidR="001B275B" w:rsidRPr="001B275B">
        <w:t xml:space="preserve"> </w:t>
      </w:r>
      <w:r w:rsidR="001B275B" w:rsidRPr="001B275B">
        <w:rPr>
          <w:rFonts w:ascii="Arial" w:hAnsi="Arial" w:cs="Arial"/>
          <w:sz w:val="20"/>
          <w:szCs w:val="20"/>
        </w:rPr>
        <w:t>the Standing Committee to</w:t>
      </w:r>
      <w:r w:rsidRPr="000327B0">
        <w:rPr>
          <w:rFonts w:ascii="Arial" w:hAnsi="Arial" w:cs="Arial"/>
          <w:sz w:val="20"/>
          <w:szCs w:val="20"/>
        </w:rPr>
        <w:t xml:space="preserve"> develop a </w:t>
      </w:r>
      <w:r w:rsidR="00267D8F">
        <w:rPr>
          <w:rFonts w:ascii="Arial" w:hAnsi="Arial" w:cs="Arial"/>
          <w:sz w:val="20"/>
          <w:szCs w:val="20"/>
        </w:rPr>
        <w:t>NIAP</w:t>
      </w:r>
      <w:r w:rsidR="007E5B63">
        <w:rPr>
          <w:rFonts w:ascii="Arial" w:hAnsi="Arial" w:cs="Arial"/>
          <w:sz w:val="20"/>
          <w:szCs w:val="20"/>
        </w:rPr>
        <w:t xml:space="preserve"> </w:t>
      </w:r>
      <w:r>
        <w:rPr>
          <w:rFonts w:ascii="Arial" w:hAnsi="Arial" w:cs="Arial"/>
          <w:sz w:val="20"/>
          <w:szCs w:val="20"/>
        </w:rPr>
        <w:t>is</w:t>
      </w:r>
      <w:r w:rsidR="00267D8F">
        <w:rPr>
          <w:rFonts w:ascii="Arial" w:hAnsi="Arial" w:cs="Arial"/>
          <w:sz w:val="20"/>
          <w:szCs w:val="20"/>
        </w:rPr>
        <w:t xml:space="preserve"> provided</w:t>
      </w:r>
      <w:r w:rsidRPr="000327B0">
        <w:rPr>
          <w:rFonts w:ascii="Arial" w:hAnsi="Arial" w:cs="Arial"/>
          <w:sz w:val="20"/>
          <w:szCs w:val="20"/>
        </w:rPr>
        <w:t xml:space="preserve"> in Annex 1 to th</w:t>
      </w:r>
      <w:r w:rsidR="00267D8F">
        <w:rPr>
          <w:rFonts w:ascii="Arial" w:hAnsi="Arial" w:cs="Arial"/>
          <w:sz w:val="20"/>
          <w:szCs w:val="20"/>
        </w:rPr>
        <w:t>e</w:t>
      </w:r>
      <w:r w:rsidRPr="000327B0">
        <w:rPr>
          <w:rFonts w:ascii="Arial" w:hAnsi="Arial" w:cs="Arial"/>
          <w:sz w:val="20"/>
          <w:szCs w:val="20"/>
        </w:rPr>
        <w:t xml:space="preserve"> </w:t>
      </w:r>
      <w:r w:rsidR="00267D8F">
        <w:rPr>
          <w:rFonts w:ascii="Arial" w:hAnsi="Arial" w:cs="Arial"/>
          <w:sz w:val="20"/>
          <w:szCs w:val="20"/>
        </w:rPr>
        <w:t>present document</w:t>
      </w:r>
      <w:r w:rsidR="00EE3B6A">
        <w:rPr>
          <w:rFonts w:ascii="Arial" w:hAnsi="Arial" w:cs="Arial"/>
          <w:sz w:val="20"/>
          <w:szCs w:val="20"/>
        </w:rPr>
        <w:t xml:space="preserve">. </w:t>
      </w:r>
    </w:p>
    <w:p w14:paraId="19EC7B88" w14:textId="77777777" w:rsidR="00267D8F" w:rsidRDefault="00267D8F" w:rsidP="009E0F04">
      <w:pPr>
        <w:spacing w:after="0" w:line="240" w:lineRule="auto"/>
        <w:jc w:val="both"/>
        <w:rPr>
          <w:rFonts w:ascii="Arial" w:hAnsi="Arial" w:cs="Arial"/>
          <w:sz w:val="20"/>
          <w:szCs w:val="20"/>
        </w:rPr>
      </w:pPr>
    </w:p>
    <w:p w14:paraId="3A3B4F70" w14:textId="5A995B84" w:rsidR="00CC4334" w:rsidRPr="00B66539" w:rsidRDefault="00076A58" w:rsidP="001B275B">
      <w:pPr>
        <w:spacing w:after="0" w:line="240" w:lineRule="auto"/>
        <w:jc w:val="both"/>
        <w:rPr>
          <w:rFonts w:asciiTheme="minorBidi" w:hAnsiTheme="minorBidi"/>
          <w:sz w:val="20"/>
          <w:szCs w:val="20"/>
        </w:rPr>
      </w:pPr>
      <w:r w:rsidRPr="00B66539">
        <w:rPr>
          <w:rFonts w:asciiTheme="minorBidi" w:hAnsiTheme="minorBidi"/>
          <w:sz w:val="20"/>
          <w:szCs w:val="20"/>
        </w:rPr>
        <w:t xml:space="preserve">Annex 2 </w:t>
      </w:r>
      <w:r w:rsidR="00267D8F" w:rsidRPr="00B66539">
        <w:rPr>
          <w:rFonts w:asciiTheme="minorBidi" w:hAnsiTheme="minorBidi"/>
          <w:sz w:val="20"/>
          <w:szCs w:val="20"/>
        </w:rPr>
        <w:t xml:space="preserve">to the present document </w:t>
      </w:r>
      <w:r w:rsidRPr="00B66539">
        <w:rPr>
          <w:rFonts w:asciiTheme="minorBidi" w:hAnsiTheme="minorBidi"/>
          <w:sz w:val="20"/>
          <w:szCs w:val="20"/>
        </w:rPr>
        <w:t xml:space="preserve">contains </w:t>
      </w:r>
      <w:r w:rsidR="009F5213">
        <w:rPr>
          <w:rFonts w:asciiTheme="minorBidi" w:hAnsiTheme="minorBidi"/>
          <w:sz w:val="20"/>
          <w:szCs w:val="20"/>
        </w:rPr>
        <w:t xml:space="preserve">a limited number of </w:t>
      </w:r>
      <w:r w:rsidR="00267D8F" w:rsidRPr="00B66539">
        <w:rPr>
          <w:rFonts w:asciiTheme="minorBidi" w:hAnsiTheme="minorBidi"/>
          <w:sz w:val="20"/>
          <w:szCs w:val="20"/>
        </w:rPr>
        <w:t xml:space="preserve">fictive </w:t>
      </w:r>
      <w:r w:rsidRPr="00B66539">
        <w:rPr>
          <w:rFonts w:asciiTheme="minorBidi" w:hAnsiTheme="minorBidi"/>
          <w:sz w:val="20"/>
          <w:szCs w:val="20"/>
        </w:rPr>
        <w:t>examples</w:t>
      </w:r>
      <w:r w:rsidR="00267D8F" w:rsidRPr="00B66539">
        <w:rPr>
          <w:rFonts w:asciiTheme="minorBidi" w:hAnsiTheme="minorBidi"/>
          <w:sz w:val="20"/>
          <w:szCs w:val="20"/>
        </w:rPr>
        <w:t xml:space="preserve"> prepared by the Secretariat</w:t>
      </w:r>
      <w:r w:rsidRPr="00B66539">
        <w:rPr>
          <w:rFonts w:asciiTheme="minorBidi" w:hAnsiTheme="minorBidi"/>
          <w:sz w:val="20"/>
          <w:szCs w:val="20"/>
        </w:rPr>
        <w:t xml:space="preserve"> </w:t>
      </w:r>
      <w:r w:rsidR="00267D8F" w:rsidRPr="00B66539">
        <w:rPr>
          <w:rFonts w:asciiTheme="minorBidi" w:hAnsiTheme="minorBidi"/>
          <w:sz w:val="20"/>
          <w:szCs w:val="20"/>
        </w:rPr>
        <w:t xml:space="preserve">to illustrate the guidance. </w:t>
      </w:r>
      <w:r w:rsidR="001A3112">
        <w:rPr>
          <w:rFonts w:asciiTheme="minorBidi" w:hAnsiTheme="minorBidi"/>
          <w:sz w:val="20"/>
          <w:szCs w:val="20"/>
        </w:rPr>
        <w:t xml:space="preserve">Parties are encouraged to consult </w:t>
      </w:r>
      <w:r w:rsidR="00B66539" w:rsidRPr="00B66539">
        <w:rPr>
          <w:rFonts w:asciiTheme="minorBidi" w:hAnsiTheme="minorBidi"/>
          <w:sz w:val="20"/>
          <w:szCs w:val="20"/>
        </w:rPr>
        <w:t xml:space="preserve">NIAPs </w:t>
      </w:r>
      <w:r w:rsidR="00DC3F2A">
        <w:rPr>
          <w:rFonts w:asciiTheme="minorBidi" w:hAnsiTheme="minorBidi"/>
          <w:sz w:val="20"/>
          <w:szCs w:val="20"/>
        </w:rPr>
        <w:t xml:space="preserve">developed by other Parties, as well as the </w:t>
      </w:r>
      <w:r w:rsidR="00DC3F2A" w:rsidRPr="00DC3F2A">
        <w:rPr>
          <w:rFonts w:asciiTheme="minorBidi" w:hAnsiTheme="minorBidi"/>
          <w:i/>
          <w:iCs/>
          <w:sz w:val="20"/>
          <w:szCs w:val="20"/>
        </w:rPr>
        <w:t>Guidance to Parties developing and implementing National Ivory Action Plans</w:t>
      </w:r>
      <w:r w:rsidR="00DC3F2A" w:rsidRPr="00DC3F2A">
        <w:rPr>
          <w:rFonts w:asciiTheme="minorBidi" w:hAnsiTheme="minorBidi"/>
          <w:sz w:val="20"/>
          <w:szCs w:val="20"/>
        </w:rPr>
        <w:t>,</w:t>
      </w:r>
      <w:r w:rsidR="00DC3F2A">
        <w:rPr>
          <w:rStyle w:val="FootnoteReference"/>
          <w:rFonts w:asciiTheme="minorBidi" w:hAnsiTheme="minorBidi"/>
          <w:sz w:val="20"/>
          <w:szCs w:val="20"/>
        </w:rPr>
        <w:footnoteReference w:id="3"/>
      </w:r>
      <w:r w:rsidR="00DC3F2A">
        <w:rPr>
          <w:rFonts w:asciiTheme="minorBidi" w:hAnsiTheme="minorBidi"/>
          <w:sz w:val="20"/>
          <w:szCs w:val="20"/>
        </w:rPr>
        <w:t xml:space="preserve"> </w:t>
      </w:r>
      <w:r w:rsidR="00DC3F2A" w:rsidRPr="00DC3F2A">
        <w:rPr>
          <w:rFonts w:asciiTheme="minorBidi" w:hAnsiTheme="minorBidi"/>
          <w:sz w:val="20"/>
          <w:szCs w:val="20"/>
        </w:rPr>
        <w:t>available on the CITES Secretariat NIAP webpage</w:t>
      </w:r>
      <w:r w:rsidR="00DC3F2A">
        <w:rPr>
          <w:rFonts w:asciiTheme="minorBidi" w:hAnsiTheme="minorBidi"/>
          <w:sz w:val="20"/>
          <w:szCs w:val="20"/>
        </w:rPr>
        <w:t>,</w:t>
      </w:r>
      <w:r w:rsidR="00DC3F2A">
        <w:rPr>
          <w:rStyle w:val="FootnoteReference"/>
          <w:rFonts w:asciiTheme="minorBidi" w:hAnsiTheme="minorBidi"/>
          <w:sz w:val="20"/>
          <w:szCs w:val="20"/>
        </w:rPr>
        <w:footnoteReference w:id="4"/>
      </w:r>
      <w:r w:rsidR="00B66539">
        <w:rPr>
          <w:rFonts w:asciiTheme="minorBidi" w:hAnsiTheme="minorBidi"/>
          <w:sz w:val="20"/>
          <w:szCs w:val="20"/>
        </w:rPr>
        <w:t xml:space="preserve"> for examples of </w:t>
      </w:r>
      <w:r w:rsidR="00DC3F2A">
        <w:rPr>
          <w:rFonts w:asciiTheme="minorBidi" w:hAnsiTheme="minorBidi"/>
          <w:sz w:val="20"/>
          <w:szCs w:val="20"/>
        </w:rPr>
        <w:t xml:space="preserve">the </w:t>
      </w:r>
      <w:r w:rsidR="00B97669">
        <w:rPr>
          <w:rFonts w:asciiTheme="minorBidi" w:hAnsiTheme="minorBidi"/>
          <w:sz w:val="20"/>
          <w:szCs w:val="20"/>
        </w:rPr>
        <w:t xml:space="preserve">types of </w:t>
      </w:r>
      <w:r w:rsidR="00267D8F" w:rsidRPr="00B66539">
        <w:rPr>
          <w:rFonts w:asciiTheme="minorBidi" w:hAnsiTheme="minorBidi"/>
          <w:sz w:val="20"/>
          <w:szCs w:val="20"/>
        </w:rPr>
        <w:t xml:space="preserve">measures </w:t>
      </w:r>
      <w:r w:rsidR="00B97669">
        <w:rPr>
          <w:rFonts w:asciiTheme="minorBidi" w:hAnsiTheme="minorBidi"/>
          <w:sz w:val="20"/>
          <w:szCs w:val="20"/>
        </w:rPr>
        <w:t>and</w:t>
      </w:r>
      <w:r w:rsidR="00267D8F" w:rsidRPr="00B66539">
        <w:rPr>
          <w:rFonts w:asciiTheme="minorBidi" w:hAnsiTheme="minorBidi"/>
          <w:sz w:val="20"/>
          <w:szCs w:val="20"/>
        </w:rPr>
        <w:t xml:space="preserve"> activities </w:t>
      </w:r>
      <w:r w:rsidR="00B66539">
        <w:rPr>
          <w:rFonts w:asciiTheme="minorBidi" w:hAnsiTheme="minorBidi"/>
          <w:sz w:val="20"/>
          <w:szCs w:val="20"/>
        </w:rPr>
        <w:t xml:space="preserve">that could be </w:t>
      </w:r>
      <w:r w:rsidR="007E5B63">
        <w:rPr>
          <w:rFonts w:asciiTheme="minorBidi" w:hAnsiTheme="minorBidi"/>
          <w:sz w:val="20"/>
          <w:szCs w:val="20"/>
        </w:rPr>
        <w:t xml:space="preserve">considered for </w:t>
      </w:r>
      <w:r w:rsidR="00B66539">
        <w:rPr>
          <w:rFonts w:asciiTheme="minorBidi" w:hAnsiTheme="minorBidi"/>
          <w:sz w:val="20"/>
          <w:szCs w:val="20"/>
        </w:rPr>
        <w:t>inclu</w:t>
      </w:r>
      <w:r w:rsidR="007E5B63">
        <w:rPr>
          <w:rFonts w:asciiTheme="minorBidi" w:hAnsiTheme="minorBidi"/>
          <w:sz w:val="20"/>
          <w:szCs w:val="20"/>
        </w:rPr>
        <w:t>sion</w:t>
      </w:r>
      <w:r w:rsidR="00B66539">
        <w:rPr>
          <w:rFonts w:asciiTheme="minorBidi" w:hAnsiTheme="minorBidi"/>
          <w:sz w:val="20"/>
          <w:szCs w:val="20"/>
        </w:rPr>
        <w:t xml:space="preserve"> in the NIAP</w:t>
      </w:r>
      <w:r w:rsidR="00E368A0">
        <w:rPr>
          <w:rFonts w:asciiTheme="minorBidi" w:hAnsiTheme="minorBidi"/>
          <w:sz w:val="20"/>
          <w:szCs w:val="20"/>
        </w:rPr>
        <w:t>,</w:t>
      </w:r>
      <w:r w:rsidR="007E5B63">
        <w:rPr>
          <w:rFonts w:asciiTheme="minorBidi" w:hAnsiTheme="minorBidi"/>
          <w:sz w:val="20"/>
          <w:szCs w:val="20"/>
        </w:rPr>
        <w:t xml:space="preserve"> as appropriate</w:t>
      </w:r>
      <w:r w:rsidR="00B66539">
        <w:rPr>
          <w:rFonts w:asciiTheme="minorBidi" w:hAnsiTheme="minorBidi"/>
          <w:sz w:val="20"/>
          <w:szCs w:val="20"/>
        </w:rPr>
        <w:t>.</w:t>
      </w:r>
      <w:r w:rsidR="001B275B" w:rsidRPr="001B275B">
        <w:t xml:space="preserve"> </w:t>
      </w:r>
      <w:r w:rsidR="001B275B">
        <w:t>T</w:t>
      </w:r>
      <w:r w:rsidR="001B275B" w:rsidRPr="001B275B">
        <w:rPr>
          <w:rFonts w:asciiTheme="minorBidi" w:hAnsiTheme="minorBidi"/>
          <w:sz w:val="20"/>
          <w:szCs w:val="20"/>
        </w:rPr>
        <w:t xml:space="preserve">he </w:t>
      </w:r>
      <w:r w:rsidR="001B275B" w:rsidRPr="001B275B">
        <w:rPr>
          <w:rFonts w:asciiTheme="minorBidi" w:hAnsiTheme="minorBidi"/>
          <w:i/>
          <w:iCs/>
          <w:sz w:val="20"/>
          <w:szCs w:val="20"/>
        </w:rPr>
        <w:t>ICCWC Indicator Framework for wildlife and forest crime</w:t>
      </w:r>
      <w:r w:rsidR="001B275B">
        <w:rPr>
          <w:rStyle w:val="FootnoteReference"/>
          <w:rFonts w:asciiTheme="minorBidi" w:hAnsiTheme="minorBidi"/>
          <w:sz w:val="20"/>
          <w:szCs w:val="20"/>
        </w:rPr>
        <w:footnoteReference w:id="5"/>
      </w:r>
      <w:r w:rsidR="00FF25BA">
        <w:rPr>
          <w:rFonts w:asciiTheme="minorBidi" w:hAnsiTheme="minorBidi"/>
          <w:sz w:val="20"/>
          <w:szCs w:val="20"/>
        </w:rPr>
        <w:t xml:space="preserve"> </w:t>
      </w:r>
      <w:r w:rsidR="001B275B">
        <w:rPr>
          <w:rFonts w:asciiTheme="minorBidi" w:hAnsiTheme="minorBidi"/>
          <w:sz w:val="20"/>
          <w:szCs w:val="20"/>
        </w:rPr>
        <w:t>could also be of assistance in this regard.</w:t>
      </w:r>
    </w:p>
    <w:p w14:paraId="1063401A" w14:textId="77777777" w:rsidR="00CC4334" w:rsidRDefault="00CC4334" w:rsidP="009E0F04">
      <w:pPr>
        <w:spacing w:after="0" w:line="240" w:lineRule="auto"/>
        <w:jc w:val="both"/>
        <w:rPr>
          <w:rFonts w:ascii="Arial" w:hAnsi="Arial" w:cs="Arial"/>
          <w:sz w:val="20"/>
          <w:szCs w:val="20"/>
        </w:rPr>
      </w:pPr>
    </w:p>
    <w:p w14:paraId="4A9ED2B4" w14:textId="098AA519" w:rsidR="008426B0" w:rsidRDefault="00B25439" w:rsidP="00FF25BA">
      <w:pPr>
        <w:spacing w:after="0" w:line="240" w:lineRule="auto"/>
        <w:jc w:val="both"/>
        <w:rPr>
          <w:rFonts w:ascii="Arial" w:hAnsi="Arial" w:cs="Arial"/>
          <w:sz w:val="20"/>
          <w:szCs w:val="20"/>
        </w:rPr>
      </w:pPr>
      <w:r>
        <w:rPr>
          <w:rFonts w:ascii="Arial" w:hAnsi="Arial" w:cs="Arial"/>
          <w:sz w:val="20"/>
          <w:szCs w:val="20"/>
        </w:rPr>
        <w:t>T</w:t>
      </w:r>
      <w:r w:rsidR="000D6727" w:rsidRPr="000D6727">
        <w:rPr>
          <w:rFonts w:ascii="Arial" w:hAnsi="Arial" w:cs="Arial"/>
          <w:sz w:val="20"/>
          <w:szCs w:val="20"/>
        </w:rPr>
        <w:t>he NIAP is essentially a short</w:t>
      </w:r>
      <w:r w:rsidR="00471B1E">
        <w:rPr>
          <w:rFonts w:ascii="Arial" w:hAnsi="Arial" w:cs="Arial"/>
          <w:sz w:val="20"/>
          <w:szCs w:val="20"/>
        </w:rPr>
        <w:t xml:space="preserve"> to medium</w:t>
      </w:r>
      <w:r w:rsidR="000D6727" w:rsidRPr="000D6727">
        <w:rPr>
          <w:rFonts w:ascii="Arial" w:hAnsi="Arial" w:cs="Arial"/>
          <w:sz w:val="20"/>
          <w:szCs w:val="20"/>
        </w:rPr>
        <w:t>-term plan</w:t>
      </w:r>
      <w:r w:rsidR="00883129">
        <w:rPr>
          <w:rFonts w:ascii="Arial" w:hAnsi="Arial" w:cs="Arial"/>
          <w:sz w:val="20"/>
          <w:szCs w:val="20"/>
        </w:rPr>
        <w:t xml:space="preserve"> </w:t>
      </w:r>
      <w:r w:rsidR="00883129" w:rsidRPr="00883129">
        <w:rPr>
          <w:rFonts w:ascii="Arial" w:hAnsi="Arial" w:cs="Arial"/>
          <w:sz w:val="20"/>
          <w:szCs w:val="20"/>
        </w:rPr>
        <w:t>used by identified Parties to address high levels of elephant poaching</w:t>
      </w:r>
      <w:r w:rsidR="00883129">
        <w:rPr>
          <w:rFonts w:ascii="Arial" w:hAnsi="Arial" w:cs="Arial"/>
          <w:sz w:val="20"/>
          <w:szCs w:val="20"/>
        </w:rPr>
        <w:t xml:space="preserve"> </w:t>
      </w:r>
      <w:r w:rsidR="00883129" w:rsidRPr="00883129">
        <w:rPr>
          <w:rFonts w:ascii="Arial" w:hAnsi="Arial" w:cs="Arial"/>
          <w:sz w:val="20"/>
          <w:szCs w:val="20"/>
        </w:rPr>
        <w:t>and illicit ivory trafficking</w:t>
      </w:r>
      <w:r>
        <w:rPr>
          <w:rFonts w:ascii="Arial" w:hAnsi="Arial" w:cs="Arial"/>
          <w:sz w:val="20"/>
          <w:szCs w:val="20"/>
        </w:rPr>
        <w:t xml:space="preserve">. </w:t>
      </w:r>
      <w:r w:rsidR="00F60B86">
        <w:rPr>
          <w:rFonts w:ascii="Arial" w:hAnsi="Arial" w:cs="Arial"/>
          <w:sz w:val="20"/>
          <w:szCs w:val="20"/>
        </w:rPr>
        <w:t>O</w:t>
      </w:r>
      <w:r>
        <w:rPr>
          <w:rFonts w:ascii="Arial" w:hAnsi="Arial" w:cs="Arial"/>
          <w:sz w:val="20"/>
          <w:szCs w:val="20"/>
        </w:rPr>
        <w:t>wnership of the NIAP document belong</w:t>
      </w:r>
      <w:r w:rsidR="009E0F04">
        <w:rPr>
          <w:rFonts w:ascii="Arial" w:hAnsi="Arial" w:cs="Arial"/>
          <w:sz w:val="20"/>
          <w:szCs w:val="20"/>
        </w:rPr>
        <w:t>s</w:t>
      </w:r>
      <w:r>
        <w:rPr>
          <w:rFonts w:ascii="Arial" w:hAnsi="Arial" w:cs="Arial"/>
          <w:sz w:val="20"/>
          <w:szCs w:val="20"/>
        </w:rPr>
        <w:t xml:space="preserve"> to the Party concerned</w:t>
      </w:r>
      <w:r w:rsidR="00FF25BA">
        <w:rPr>
          <w:rFonts w:ascii="Arial" w:hAnsi="Arial" w:cs="Arial"/>
          <w:sz w:val="20"/>
          <w:szCs w:val="20"/>
        </w:rPr>
        <w:t>.</w:t>
      </w:r>
      <w:r>
        <w:rPr>
          <w:rFonts w:ascii="Arial" w:hAnsi="Arial" w:cs="Arial"/>
          <w:sz w:val="20"/>
          <w:szCs w:val="20"/>
        </w:rPr>
        <w:t xml:space="preserve"> </w:t>
      </w:r>
      <w:r w:rsidR="00FF25BA">
        <w:rPr>
          <w:rFonts w:ascii="Arial" w:hAnsi="Arial" w:cs="Arial"/>
          <w:sz w:val="20"/>
          <w:szCs w:val="20"/>
        </w:rPr>
        <w:t>T</w:t>
      </w:r>
      <w:r w:rsidR="009315E1">
        <w:rPr>
          <w:rFonts w:ascii="Arial" w:hAnsi="Arial" w:cs="Arial"/>
          <w:sz w:val="20"/>
          <w:szCs w:val="20"/>
        </w:rPr>
        <w:t>he Party</w:t>
      </w:r>
      <w:r>
        <w:rPr>
          <w:rFonts w:ascii="Arial" w:hAnsi="Arial" w:cs="Arial"/>
          <w:sz w:val="20"/>
          <w:szCs w:val="20"/>
        </w:rPr>
        <w:t xml:space="preserve"> is accountable for the </w:t>
      </w:r>
      <w:r w:rsidR="000D6727" w:rsidRPr="000D6727">
        <w:rPr>
          <w:rFonts w:ascii="Arial" w:hAnsi="Arial" w:cs="Arial"/>
          <w:sz w:val="20"/>
          <w:szCs w:val="20"/>
        </w:rPr>
        <w:t>implement</w:t>
      </w:r>
      <w:r>
        <w:rPr>
          <w:rFonts w:ascii="Arial" w:hAnsi="Arial" w:cs="Arial"/>
          <w:sz w:val="20"/>
          <w:szCs w:val="20"/>
        </w:rPr>
        <w:t>ation of all the action</w:t>
      </w:r>
      <w:r w:rsidR="009315E1">
        <w:rPr>
          <w:rFonts w:ascii="Arial" w:hAnsi="Arial" w:cs="Arial"/>
          <w:sz w:val="20"/>
          <w:szCs w:val="20"/>
        </w:rPr>
        <w:t>s</w:t>
      </w:r>
      <w:r>
        <w:rPr>
          <w:rFonts w:ascii="Arial" w:hAnsi="Arial" w:cs="Arial"/>
          <w:sz w:val="20"/>
          <w:szCs w:val="20"/>
        </w:rPr>
        <w:t xml:space="preserve">, timelines and </w:t>
      </w:r>
      <w:r w:rsidR="009315E1">
        <w:rPr>
          <w:rFonts w:ascii="Arial" w:hAnsi="Arial" w:cs="Arial"/>
          <w:sz w:val="20"/>
          <w:szCs w:val="20"/>
        </w:rPr>
        <w:t>commitments</w:t>
      </w:r>
      <w:r>
        <w:rPr>
          <w:rFonts w:ascii="Arial" w:hAnsi="Arial" w:cs="Arial"/>
          <w:sz w:val="20"/>
          <w:szCs w:val="20"/>
        </w:rPr>
        <w:t xml:space="preserve"> c</w:t>
      </w:r>
      <w:r w:rsidR="00204368">
        <w:rPr>
          <w:rFonts w:ascii="Arial" w:hAnsi="Arial" w:cs="Arial"/>
          <w:sz w:val="20"/>
          <w:szCs w:val="20"/>
        </w:rPr>
        <w:t>ontained in the p</w:t>
      </w:r>
      <w:r>
        <w:rPr>
          <w:rFonts w:ascii="Arial" w:hAnsi="Arial" w:cs="Arial"/>
          <w:sz w:val="20"/>
          <w:szCs w:val="20"/>
        </w:rPr>
        <w:t>la</w:t>
      </w:r>
      <w:r w:rsidR="009E0F04">
        <w:rPr>
          <w:rFonts w:ascii="Arial" w:hAnsi="Arial" w:cs="Arial"/>
          <w:sz w:val="20"/>
          <w:szCs w:val="20"/>
        </w:rPr>
        <w:t>n</w:t>
      </w:r>
      <w:r w:rsidR="000D6727" w:rsidRPr="000D6727">
        <w:rPr>
          <w:rFonts w:ascii="Arial" w:hAnsi="Arial" w:cs="Arial"/>
          <w:sz w:val="20"/>
          <w:szCs w:val="20"/>
        </w:rPr>
        <w:t xml:space="preserve">. </w:t>
      </w:r>
      <w:r>
        <w:rPr>
          <w:rFonts w:ascii="Arial" w:hAnsi="Arial" w:cs="Arial"/>
          <w:sz w:val="20"/>
          <w:szCs w:val="20"/>
        </w:rPr>
        <w:t xml:space="preserve">Parties concerned are encouraged </w:t>
      </w:r>
      <w:r w:rsidR="000D6727" w:rsidRPr="000D6727">
        <w:rPr>
          <w:rFonts w:ascii="Arial" w:hAnsi="Arial" w:cs="Arial"/>
          <w:sz w:val="20"/>
          <w:szCs w:val="20"/>
        </w:rPr>
        <w:t>to focus the N</w:t>
      </w:r>
      <w:r w:rsidR="000D6727" w:rsidRPr="008426B0">
        <w:rPr>
          <w:rFonts w:ascii="Arial" w:hAnsi="Arial" w:cs="Arial"/>
          <w:sz w:val="20"/>
          <w:szCs w:val="20"/>
        </w:rPr>
        <w:t xml:space="preserve">IAP on high priority short to medium-term actions that can be implemented by the national agencies responsible for wildlife law enforcement and other </w:t>
      </w:r>
      <w:r w:rsidR="008435CA">
        <w:rPr>
          <w:rFonts w:ascii="Arial" w:hAnsi="Arial" w:cs="Arial"/>
          <w:sz w:val="20"/>
          <w:szCs w:val="20"/>
        </w:rPr>
        <w:t>relevant</w:t>
      </w:r>
      <w:r w:rsidR="008435CA" w:rsidRPr="008426B0">
        <w:rPr>
          <w:rFonts w:ascii="Arial" w:hAnsi="Arial" w:cs="Arial"/>
          <w:sz w:val="20"/>
          <w:szCs w:val="20"/>
        </w:rPr>
        <w:t xml:space="preserve"> </w:t>
      </w:r>
      <w:r w:rsidR="000D6727" w:rsidRPr="008426B0">
        <w:rPr>
          <w:rFonts w:ascii="Arial" w:hAnsi="Arial" w:cs="Arial"/>
          <w:sz w:val="20"/>
          <w:szCs w:val="20"/>
        </w:rPr>
        <w:t>agencies within existing means and without depending on significant additional external assistance</w:t>
      </w:r>
      <w:r w:rsidR="00471B1E">
        <w:rPr>
          <w:rFonts w:ascii="Arial" w:hAnsi="Arial" w:cs="Arial"/>
          <w:sz w:val="20"/>
          <w:szCs w:val="20"/>
        </w:rPr>
        <w:t xml:space="preserve"> and resources</w:t>
      </w:r>
      <w:r w:rsidR="000D6727" w:rsidRPr="008426B0">
        <w:rPr>
          <w:rFonts w:ascii="Arial" w:hAnsi="Arial" w:cs="Arial"/>
          <w:sz w:val="20"/>
          <w:szCs w:val="20"/>
        </w:rPr>
        <w:t xml:space="preserve">. </w:t>
      </w:r>
    </w:p>
    <w:p w14:paraId="4A061224" w14:textId="77777777" w:rsidR="008426B0" w:rsidRDefault="008426B0" w:rsidP="009E0F04">
      <w:pPr>
        <w:spacing w:after="0" w:line="240" w:lineRule="auto"/>
        <w:jc w:val="both"/>
        <w:rPr>
          <w:rFonts w:ascii="Arial" w:hAnsi="Arial" w:cs="Arial"/>
          <w:sz w:val="20"/>
          <w:szCs w:val="20"/>
        </w:rPr>
      </w:pPr>
    </w:p>
    <w:p w14:paraId="65F2C53E" w14:textId="460F7899" w:rsidR="005B73EB" w:rsidRDefault="00661D35" w:rsidP="009E0F04">
      <w:pPr>
        <w:spacing w:after="0" w:line="240" w:lineRule="auto"/>
        <w:jc w:val="both"/>
        <w:rPr>
          <w:rFonts w:ascii="Arial" w:hAnsi="Arial" w:cs="Arial"/>
          <w:sz w:val="20"/>
          <w:szCs w:val="20"/>
        </w:rPr>
      </w:pPr>
      <w:r>
        <w:rPr>
          <w:rFonts w:ascii="Arial" w:hAnsi="Arial" w:cs="Arial"/>
          <w:sz w:val="20"/>
          <w:szCs w:val="20"/>
        </w:rPr>
        <w:t xml:space="preserve">To ensure that the NIAP is </w:t>
      </w:r>
      <w:r w:rsidRPr="00661D35">
        <w:rPr>
          <w:rFonts w:ascii="Arial" w:hAnsi="Arial" w:cs="Arial"/>
          <w:sz w:val="20"/>
          <w:szCs w:val="20"/>
        </w:rPr>
        <w:t>‘adequate’</w:t>
      </w:r>
      <w:r>
        <w:rPr>
          <w:rFonts w:ascii="Arial" w:hAnsi="Arial" w:cs="Arial"/>
          <w:sz w:val="20"/>
          <w:szCs w:val="20"/>
        </w:rPr>
        <w:t xml:space="preserve">, each </w:t>
      </w:r>
      <w:r w:rsidR="008426B0" w:rsidRPr="000D6727">
        <w:rPr>
          <w:rFonts w:ascii="Arial" w:hAnsi="Arial" w:cs="Arial"/>
          <w:sz w:val="20"/>
          <w:szCs w:val="20"/>
        </w:rPr>
        <w:t>Part</w:t>
      </w:r>
      <w:r>
        <w:rPr>
          <w:rFonts w:ascii="Arial" w:hAnsi="Arial" w:cs="Arial"/>
          <w:sz w:val="20"/>
          <w:szCs w:val="20"/>
        </w:rPr>
        <w:t>y</w:t>
      </w:r>
      <w:r w:rsidR="008426B0" w:rsidRPr="000D6727">
        <w:rPr>
          <w:rFonts w:ascii="Arial" w:hAnsi="Arial" w:cs="Arial"/>
          <w:sz w:val="20"/>
          <w:szCs w:val="20"/>
        </w:rPr>
        <w:t xml:space="preserve"> </w:t>
      </w:r>
      <w:r>
        <w:rPr>
          <w:rFonts w:ascii="Arial" w:hAnsi="Arial" w:cs="Arial"/>
          <w:sz w:val="20"/>
          <w:szCs w:val="20"/>
        </w:rPr>
        <w:t xml:space="preserve">concerned should follow the guidance provided in Step 2, </w:t>
      </w:r>
      <w:r w:rsidRPr="00661D35">
        <w:rPr>
          <w:rFonts w:ascii="Arial" w:hAnsi="Arial" w:cs="Arial"/>
          <w:sz w:val="20"/>
          <w:szCs w:val="20"/>
        </w:rPr>
        <w:t>para</w:t>
      </w:r>
      <w:r>
        <w:rPr>
          <w:rFonts w:ascii="Arial" w:hAnsi="Arial" w:cs="Arial"/>
          <w:sz w:val="20"/>
          <w:szCs w:val="20"/>
        </w:rPr>
        <w:t>graph</w:t>
      </w:r>
      <w:r w:rsidRPr="00661D35">
        <w:rPr>
          <w:rFonts w:ascii="Arial" w:hAnsi="Arial" w:cs="Arial"/>
          <w:sz w:val="20"/>
          <w:szCs w:val="20"/>
        </w:rPr>
        <w:t xml:space="preserve"> a) of the </w:t>
      </w:r>
      <w:r w:rsidRPr="00661D35">
        <w:rPr>
          <w:rFonts w:ascii="Arial" w:hAnsi="Arial" w:cs="Arial"/>
          <w:i/>
          <w:iCs/>
          <w:sz w:val="20"/>
          <w:szCs w:val="20"/>
        </w:rPr>
        <w:t>Guidelines to the National Ivory Action Plans Process</w:t>
      </w:r>
      <w:r>
        <w:rPr>
          <w:rFonts w:ascii="Arial" w:hAnsi="Arial" w:cs="Arial"/>
          <w:i/>
          <w:iCs/>
          <w:sz w:val="20"/>
          <w:szCs w:val="20"/>
        </w:rPr>
        <w:t>.</w:t>
      </w:r>
      <w:r w:rsidR="008426B0">
        <w:rPr>
          <w:rFonts w:ascii="Arial" w:hAnsi="Arial" w:cs="Arial"/>
          <w:sz w:val="20"/>
          <w:szCs w:val="20"/>
        </w:rPr>
        <w:t xml:space="preserve"> </w:t>
      </w:r>
    </w:p>
    <w:p w14:paraId="2D85D762" w14:textId="77777777" w:rsidR="005B73EB" w:rsidRDefault="005B73EB" w:rsidP="00C17364">
      <w:pPr>
        <w:spacing w:after="0" w:line="240" w:lineRule="auto"/>
        <w:jc w:val="both"/>
        <w:rPr>
          <w:rFonts w:ascii="Arial" w:hAnsi="Arial" w:cs="Arial"/>
          <w:sz w:val="20"/>
          <w:szCs w:val="20"/>
        </w:rPr>
      </w:pPr>
    </w:p>
    <w:p w14:paraId="02A487BF" w14:textId="798FE44B" w:rsidR="000D6727" w:rsidRDefault="008426B0" w:rsidP="00AC36DD">
      <w:pPr>
        <w:spacing w:after="0" w:line="240" w:lineRule="auto"/>
        <w:jc w:val="both"/>
        <w:rPr>
          <w:rFonts w:ascii="Arial" w:hAnsi="Arial" w:cs="Arial"/>
          <w:sz w:val="20"/>
          <w:szCs w:val="20"/>
        </w:rPr>
      </w:pPr>
      <w:r>
        <w:rPr>
          <w:rFonts w:ascii="Arial" w:hAnsi="Arial" w:cs="Arial"/>
          <w:sz w:val="20"/>
          <w:szCs w:val="20"/>
        </w:rPr>
        <w:t xml:space="preserve">Explanations of the terminology used in the template are provided </w:t>
      </w:r>
      <w:r w:rsidR="00AC36DD">
        <w:rPr>
          <w:rFonts w:ascii="Arial" w:hAnsi="Arial" w:cs="Arial"/>
          <w:sz w:val="20"/>
          <w:szCs w:val="20"/>
        </w:rPr>
        <w:t>in the table below</w:t>
      </w:r>
      <w:r>
        <w:rPr>
          <w:rFonts w:ascii="Arial" w:hAnsi="Arial" w:cs="Arial"/>
          <w:sz w:val="20"/>
          <w:szCs w:val="20"/>
        </w:rPr>
        <w:t>.</w:t>
      </w:r>
    </w:p>
    <w:p w14:paraId="7E336867" w14:textId="77777777" w:rsidR="00F06128" w:rsidRPr="00F06128" w:rsidRDefault="00F06128" w:rsidP="00F06128">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2515"/>
        <w:gridCol w:w="6501"/>
      </w:tblGrid>
      <w:tr w:rsidR="00F06128" w:rsidRPr="00F06128" w14:paraId="48676F32" w14:textId="77777777" w:rsidTr="004A10CA">
        <w:tc>
          <w:tcPr>
            <w:tcW w:w="2515" w:type="dxa"/>
          </w:tcPr>
          <w:p w14:paraId="15394423" w14:textId="77777777" w:rsidR="00F06128" w:rsidRPr="00F06128" w:rsidRDefault="00F06128" w:rsidP="006E6C76">
            <w:pPr>
              <w:spacing w:before="40" w:after="40"/>
              <w:rPr>
                <w:rFonts w:ascii="Arial" w:hAnsi="Arial" w:cs="Arial"/>
                <w:b/>
                <w:sz w:val="20"/>
                <w:szCs w:val="20"/>
              </w:rPr>
            </w:pPr>
            <w:r w:rsidRPr="00F06128">
              <w:rPr>
                <w:rFonts w:ascii="Arial" w:hAnsi="Arial" w:cs="Arial"/>
                <w:b/>
                <w:sz w:val="20"/>
                <w:szCs w:val="20"/>
              </w:rPr>
              <w:lastRenderedPageBreak/>
              <w:t>Terminology in the NIAP template</w:t>
            </w:r>
          </w:p>
        </w:tc>
        <w:tc>
          <w:tcPr>
            <w:tcW w:w="6501" w:type="dxa"/>
          </w:tcPr>
          <w:p w14:paraId="50F7AAFC" w14:textId="77777777" w:rsidR="00F06128" w:rsidRPr="00F06128" w:rsidRDefault="00F06128" w:rsidP="006E6C76">
            <w:pPr>
              <w:spacing w:before="40" w:after="40"/>
              <w:jc w:val="both"/>
              <w:rPr>
                <w:rFonts w:ascii="Arial" w:hAnsi="Arial" w:cs="Arial"/>
                <w:b/>
                <w:sz w:val="20"/>
                <w:szCs w:val="20"/>
              </w:rPr>
            </w:pPr>
            <w:r w:rsidRPr="00F06128">
              <w:rPr>
                <w:rFonts w:ascii="Arial" w:hAnsi="Arial" w:cs="Arial"/>
                <w:b/>
                <w:sz w:val="20"/>
                <w:szCs w:val="20"/>
              </w:rPr>
              <w:t>Explanation</w:t>
            </w:r>
          </w:p>
        </w:tc>
      </w:tr>
      <w:tr w:rsidR="00F06128" w:rsidRPr="00F06128" w14:paraId="308B8675" w14:textId="77777777" w:rsidTr="004A10CA">
        <w:tc>
          <w:tcPr>
            <w:tcW w:w="2515" w:type="dxa"/>
          </w:tcPr>
          <w:p w14:paraId="7E50CF88" w14:textId="7CCD6F8C" w:rsidR="00F06128" w:rsidRPr="0098499B" w:rsidRDefault="00F06128" w:rsidP="006E6C76">
            <w:pPr>
              <w:spacing w:before="40" w:after="40"/>
              <w:rPr>
                <w:rFonts w:ascii="Arial" w:hAnsi="Arial" w:cs="Arial"/>
                <w:b/>
                <w:sz w:val="20"/>
                <w:szCs w:val="20"/>
              </w:rPr>
            </w:pPr>
            <w:r w:rsidRPr="0098499B">
              <w:rPr>
                <w:rFonts w:ascii="Arial" w:hAnsi="Arial" w:cs="Arial"/>
                <w:b/>
                <w:sz w:val="20"/>
                <w:szCs w:val="20"/>
              </w:rPr>
              <w:t>Pillar</w:t>
            </w:r>
          </w:p>
        </w:tc>
        <w:tc>
          <w:tcPr>
            <w:tcW w:w="6501" w:type="dxa"/>
          </w:tcPr>
          <w:p w14:paraId="7D368B50" w14:textId="4858C313" w:rsidR="00F06128" w:rsidRPr="00F06128" w:rsidRDefault="00F06128" w:rsidP="00FF25BA">
            <w:pPr>
              <w:spacing w:before="40" w:after="40"/>
              <w:jc w:val="both"/>
              <w:rPr>
                <w:rFonts w:ascii="Arial" w:hAnsi="Arial" w:cs="Arial"/>
                <w:sz w:val="20"/>
                <w:szCs w:val="20"/>
              </w:rPr>
            </w:pPr>
            <w:r w:rsidRPr="00F06128">
              <w:rPr>
                <w:rFonts w:ascii="Arial" w:hAnsi="Arial" w:cs="Arial"/>
                <w:sz w:val="20"/>
                <w:szCs w:val="20"/>
              </w:rPr>
              <w:t>The template sets out all five pillars according to which a NIAP should be structured. The pillars which an identified Party will have to address may vary according to how the Party is affected by</w:t>
            </w:r>
            <w:r w:rsidR="00471B1E">
              <w:rPr>
                <w:rFonts w:ascii="Arial" w:hAnsi="Arial" w:cs="Arial"/>
                <w:sz w:val="20"/>
                <w:szCs w:val="20"/>
              </w:rPr>
              <w:t xml:space="preserve"> elephant poaching or the associated</w:t>
            </w:r>
            <w:r w:rsidRPr="00F06128">
              <w:rPr>
                <w:rFonts w:ascii="Arial" w:hAnsi="Arial" w:cs="Arial"/>
                <w:sz w:val="20"/>
                <w:szCs w:val="20"/>
              </w:rPr>
              <w:t xml:space="preserve"> illegal trade in ivory</w:t>
            </w:r>
            <w:r w:rsidR="00471B1E">
              <w:rPr>
                <w:rFonts w:ascii="Arial" w:hAnsi="Arial" w:cs="Arial"/>
                <w:sz w:val="20"/>
                <w:szCs w:val="20"/>
              </w:rPr>
              <w:t>,</w:t>
            </w:r>
            <w:r w:rsidRPr="00F06128">
              <w:rPr>
                <w:rFonts w:ascii="Arial" w:hAnsi="Arial" w:cs="Arial"/>
                <w:sz w:val="20"/>
                <w:szCs w:val="20"/>
              </w:rPr>
              <w:t xml:space="preserve"> and how the Party already</w:t>
            </w:r>
            <w:r w:rsidR="00471B1E">
              <w:rPr>
                <w:rFonts w:ascii="Arial" w:hAnsi="Arial" w:cs="Arial"/>
                <w:sz w:val="20"/>
                <w:szCs w:val="20"/>
              </w:rPr>
              <w:t>, as applicable,</w:t>
            </w:r>
            <w:r w:rsidRPr="00F06128">
              <w:rPr>
                <w:rFonts w:ascii="Arial" w:hAnsi="Arial" w:cs="Arial"/>
                <w:sz w:val="20"/>
                <w:szCs w:val="20"/>
              </w:rPr>
              <w:t xml:space="preserve"> addresses </w:t>
            </w:r>
            <w:r w:rsidR="00471B1E">
              <w:rPr>
                <w:rFonts w:ascii="Arial" w:hAnsi="Arial" w:cs="Arial"/>
                <w:sz w:val="20"/>
                <w:szCs w:val="20"/>
              </w:rPr>
              <w:t>these matters</w:t>
            </w:r>
            <w:r w:rsidRPr="00F06128">
              <w:rPr>
                <w:rFonts w:ascii="Arial" w:hAnsi="Arial" w:cs="Arial"/>
                <w:sz w:val="20"/>
                <w:szCs w:val="20"/>
              </w:rPr>
              <w:t>. If a Party deems that there is no need to address a certain pillar, there is no need to develop actions for this pillar. However, the Party should explain why it believes that this need does not exist.</w:t>
            </w:r>
            <w:r w:rsidR="009F5213">
              <w:rPr>
                <w:rFonts w:ascii="Arial" w:hAnsi="Arial" w:cs="Arial"/>
                <w:sz w:val="20"/>
                <w:szCs w:val="20"/>
              </w:rPr>
              <w:t xml:space="preserve"> It should be noted that it is essential that the NIAP address</w:t>
            </w:r>
            <w:r w:rsidR="00802380">
              <w:rPr>
                <w:rFonts w:ascii="Arial" w:hAnsi="Arial" w:cs="Arial"/>
                <w:sz w:val="20"/>
                <w:szCs w:val="20"/>
              </w:rPr>
              <w:t>es</w:t>
            </w:r>
            <w:r w:rsidR="009F5213">
              <w:rPr>
                <w:rFonts w:ascii="Arial" w:hAnsi="Arial" w:cs="Arial"/>
                <w:sz w:val="20"/>
                <w:szCs w:val="20"/>
              </w:rPr>
              <w:t xml:space="preserve"> </w:t>
            </w:r>
            <w:r w:rsidR="009F5213" w:rsidRPr="009F5213">
              <w:rPr>
                <w:rFonts w:ascii="Arial" w:hAnsi="Arial" w:cs="Arial"/>
                <w:sz w:val="20"/>
                <w:szCs w:val="20"/>
              </w:rPr>
              <w:t>specific issues or gaps identified</w:t>
            </w:r>
            <w:r w:rsidR="009F5213">
              <w:rPr>
                <w:rFonts w:ascii="Arial" w:hAnsi="Arial" w:cs="Arial"/>
                <w:sz w:val="20"/>
                <w:szCs w:val="20"/>
              </w:rPr>
              <w:t xml:space="preserve"> in</w:t>
            </w:r>
            <w:r w:rsidR="00802380">
              <w:rPr>
                <w:rFonts w:ascii="Arial" w:hAnsi="Arial" w:cs="Arial"/>
                <w:sz w:val="20"/>
                <w:szCs w:val="20"/>
              </w:rPr>
              <w:t>,</w:t>
            </w:r>
            <w:r w:rsidR="009F5213">
              <w:rPr>
                <w:rFonts w:ascii="Arial" w:hAnsi="Arial" w:cs="Arial"/>
                <w:sz w:val="20"/>
                <w:szCs w:val="20"/>
              </w:rPr>
              <w:t xml:space="preserve"> for example</w:t>
            </w:r>
            <w:r w:rsidR="00802380">
              <w:rPr>
                <w:rFonts w:ascii="Arial" w:hAnsi="Arial" w:cs="Arial"/>
                <w:sz w:val="20"/>
                <w:szCs w:val="20"/>
              </w:rPr>
              <w:t>,</w:t>
            </w:r>
            <w:r w:rsidR="009F5213">
              <w:rPr>
                <w:rFonts w:ascii="Arial" w:hAnsi="Arial" w:cs="Arial"/>
                <w:sz w:val="20"/>
                <w:szCs w:val="20"/>
              </w:rPr>
              <w:t xml:space="preserve"> the </w:t>
            </w:r>
            <w:r w:rsidR="00FF25BA">
              <w:rPr>
                <w:rFonts w:ascii="Arial" w:hAnsi="Arial" w:cs="Arial"/>
                <w:sz w:val="20"/>
                <w:szCs w:val="20"/>
              </w:rPr>
              <w:t>Elephant Trade Information System (</w:t>
            </w:r>
            <w:r w:rsidR="009F5213">
              <w:rPr>
                <w:rFonts w:ascii="Arial" w:hAnsi="Arial" w:cs="Arial"/>
                <w:sz w:val="20"/>
                <w:szCs w:val="20"/>
              </w:rPr>
              <w:t>ETIS</w:t>
            </w:r>
            <w:r w:rsidR="00FF25BA">
              <w:rPr>
                <w:rFonts w:ascii="Arial" w:hAnsi="Arial" w:cs="Arial"/>
                <w:sz w:val="20"/>
                <w:szCs w:val="20"/>
              </w:rPr>
              <w:t>)</w:t>
            </w:r>
            <w:r w:rsidR="009F5213">
              <w:rPr>
                <w:rFonts w:ascii="Arial" w:hAnsi="Arial" w:cs="Arial"/>
                <w:sz w:val="20"/>
                <w:szCs w:val="20"/>
              </w:rPr>
              <w:t xml:space="preserve"> report prepared for </w:t>
            </w:r>
            <w:r w:rsidR="00FF25BA">
              <w:rPr>
                <w:rFonts w:ascii="Arial" w:hAnsi="Arial" w:cs="Arial"/>
                <w:sz w:val="20"/>
                <w:szCs w:val="20"/>
              </w:rPr>
              <w:t xml:space="preserve">the Conference of the Parties </w:t>
            </w:r>
            <w:r w:rsidR="000B6D1C">
              <w:rPr>
                <w:rFonts w:ascii="Arial" w:hAnsi="Arial" w:cs="Arial"/>
                <w:sz w:val="20"/>
                <w:szCs w:val="20"/>
              </w:rPr>
              <w:t xml:space="preserve">or otherwise, </w:t>
            </w:r>
            <w:r w:rsidR="00BE4E0A">
              <w:rPr>
                <w:rFonts w:ascii="Arial" w:hAnsi="Arial" w:cs="Arial"/>
                <w:sz w:val="20"/>
                <w:szCs w:val="20"/>
              </w:rPr>
              <w:t>as it affects the Party</w:t>
            </w:r>
            <w:r w:rsidR="009F5213">
              <w:rPr>
                <w:rFonts w:ascii="Arial" w:hAnsi="Arial" w:cs="Arial"/>
                <w:sz w:val="20"/>
                <w:szCs w:val="20"/>
              </w:rPr>
              <w:t>.</w:t>
            </w:r>
          </w:p>
        </w:tc>
      </w:tr>
      <w:tr w:rsidR="00F06128" w:rsidRPr="00F06128" w14:paraId="0CD8CE8C" w14:textId="77777777" w:rsidTr="004A10CA">
        <w:tc>
          <w:tcPr>
            <w:tcW w:w="2515" w:type="dxa"/>
          </w:tcPr>
          <w:p w14:paraId="73B1FCDC" w14:textId="703D364F" w:rsidR="00F06128" w:rsidRPr="0098499B" w:rsidRDefault="00F06128" w:rsidP="006E6C76">
            <w:pPr>
              <w:spacing w:before="40" w:after="40"/>
              <w:rPr>
                <w:rFonts w:ascii="Arial" w:hAnsi="Arial" w:cs="Arial"/>
                <w:b/>
                <w:sz w:val="20"/>
                <w:szCs w:val="20"/>
              </w:rPr>
            </w:pPr>
            <w:r w:rsidRPr="0098499B">
              <w:rPr>
                <w:rFonts w:ascii="Arial" w:hAnsi="Arial" w:cs="Arial"/>
                <w:b/>
                <w:sz w:val="20"/>
                <w:szCs w:val="20"/>
              </w:rPr>
              <w:t>Action</w:t>
            </w:r>
          </w:p>
        </w:tc>
        <w:tc>
          <w:tcPr>
            <w:tcW w:w="6501" w:type="dxa"/>
          </w:tcPr>
          <w:p w14:paraId="0E3E7345" w14:textId="2B20B99C" w:rsidR="00F06128" w:rsidRPr="00F06128" w:rsidRDefault="00F06128" w:rsidP="006E6C76">
            <w:pPr>
              <w:spacing w:before="40" w:after="40"/>
              <w:jc w:val="both"/>
              <w:rPr>
                <w:rFonts w:ascii="Arial" w:hAnsi="Arial" w:cs="Arial"/>
                <w:sz w:val="20"/>
                <w:szCs w:val="20"/>
              </w:rPr>
            </w:pPr>
            <w:r w:rsidRPr="00F06128">
              <w:rPr>
                <w:rFonts w:ascii="Arial" w:hAnsi="Arial" w:cs="Arial"/>
                <w:sz w:val="20"/>
                <w:szCs w:val="20"/>
              </w:rPr>
              <w:t xml:space="preserve">Parties should </w:t>
            </w:r>
            <w:r w:rsidR="0080132C" w:rsidRPr="0080132C">
              <w:rPr>
                <w:rFonts w:ascii="Arial" w:hAnsi="Arial" w:cs="Arial"/>
                <w:sz w:val="20"/>
                <w:szCs w:val="20"/>
              </w:rPr>
              <w:t xml:space="preserve">within </w:t>
            </w:r>
            <w:r w:rsidR="0080132C">
              <w:rPr>
                <w:rFonts w:ascii="Arial" w:hAnsi="Arial" w:cs="Arial"/>
                <w:sz w:val="20"/>
                <w:szCs w:val="20"/>
              </w:rPr>
              <w:t xml:space="preserve">each </w:t>
            </w:r>
            <w:r w:rsidR="0080132C" w:rsidRPr="0080132C">
              <w:rPr>
                <w:rFonts w:ascii="Arial" w:hAnsi="Arial" w:cs="Arial"/>
                <w:sz w:val="20"/>
                <w:szCs w:val="20"/>
              </w:rPr>
              <w:t xml:space="preserve">pillar </w:t>
            </w:r>
            <w:r w:rsidRPr="00F06128">
              <w:rPr>
                <w:rFonts w:ascii="Arial" w:hAnsi="Arial" w:cs="Arial"/>
                <w:sz w:val="20"/>
                <w:szCs w:val="20"/>
              </w:rPr>
              <w:t xml:space="preserve">identify </w:t>
            </w:r>
            <w:r w:rsidR="0080132C">
              <w:rPr>
                <w:rFonts w:ascii="Arial" w:hAnsi="Arial" w:cs="Arial"/>
                <w:sz w:val="20"/>
                <w:szCs w:val="20"/>
              </w:rPr>
              <w:t>measures or activities to be implemented</w:t>
            </w:r>
            <w:r w:rsidRPr="00F06128">
              <w:rPr>
                <w:rFonts w:ascii="Arial" w:hAnsi="Arial" w:cs="Arial"/>
                <w:sz w:val="20"/>
                <w:szCs w:val="20"/>
              </w:rPr>
              <w:t xml:space="preserve"> to address</w:t>
            </w:r>
            <w:r w:rsidR="00471B1E">
              <w:t xml:space="preserve"> </w:t>
            </w:r>
            <w:r w:rsidR="00471B1E" w:rsidRPr="00471B1E">
              <w:rPr>
                <w:rFonts w:ascii="Arial" w:hAnsi="Arial" w:cs="Arial"/>
                <w:sz w:val="20"/>
                <w:szCs w:val="20"/>
              </w:rPr>
              <w:t>elephant poaching</w:t>
            </w:r>
            <w:r w:rsidR="00471B1E">
              <w:rPr>
                <w:rFonts w:ascii="Arial" w:hAnsi="Arial" w:cs="Arial"/>
                <w:sz w:val="20"/>
                <w:szCs w:val="20"/>
              </w:rPr>
              <w:t xml:space="preserve"> and</w:t>
            </w:r>
            <w:r w:rsidRPr="00F06128">
              <w:rPr>
                <w:rFonts w:ascii="Arial" w:hAnsi="Arial" w:cs="Arial"/>
                <w:sz w:val="20"/>
                <w:szCs w:val="20"/>
              </w:rPr>
              <w:t xml:space="preserve"> illegal trade in ivory</w:t>
            </w:r>
            <w:r w:rsidR="00471B1E">
              <w:rPr>
                <w:rFonts w:ascii="Arial" w:hAnsi="Arial" w:cs="Arial"/>
                <w:sz w:val="20"/>
                <w:szCs w:val="20"/>
              </w:rPr>
              <w:t>, as applicable</w:t>
            </w:r>
            <w:r w:rsidRPr="00F06128">
              <w:rPr>
                <w:rFonts w:ascii="Arial" w:hAnsi="Arial" w:cs="Arial"/>
                <w:sz w:val="20"/>
                <w:szCs w:val="20"/>
              </w:rPr>
              <w:t xml:space="preserve">. </w:t>
            </w:r>
          </w:p>
        </w:tc>
      </w:tr>
      <w:tr w:rsidR="00F06128" w:rsidRPr="00F06128" w14:paraId="2FC26348" w14:textId="77777777" w:rsidTr="004A10CA">
        <w:tc>
          <w:tcPr>
            <w:tcW w:w="2515" w:type="dxa"/>
          </w:tcPr>
          <w:p w14:paraId="74789857" w14:textId="41DEA37D" w:rsidR="00F06128" w:rsidRPr="0098499B" w:rsidRDefault="007F2DD8" w:rsidP="006E6C76">
            <w:pPr>
              <w:spacing w:before="40" w:after="40"/>
              <w:rPr>
                <w:rFonts w:ascii="Arial" w:hAnsi="Arial" w:cs="Arial"/>
                <w:b/>
                <w:sz w:val="20"/>
                <w:szCs w:val="20"/>
              </w:rPr>
            </w:pPr>
            <w:r>
              <w:rPr>
                <w:rFonts w:ascii="Arial" w:hAnsi="Arial" w:cs="Arial"/>
                <w:b/>
                <w:sz w:val="20"/>
                <w:szCs w:val="20"/>
              </w:rPr>
              <w:t xml:space="preserve">Baselines and </w:t>
            </w:r>
            <w:r w:rsidR="00F06128" w:rsidRPr="0098499B">
              <w:rPr>
                <w:rFonts w:ascii="Arial" w:hAnsi="Arial" w:cs="Arial"/>
                <w:b/>
                <w:sz w:val="20"/>
                <w:szCs w:val="20"/>
              </w:rPr>
              <w:t>Indicators</w:t>
            </w:r>
          </w:p>
        </w:tc>
        <w:tc>
          <w:tcPr>
            <w:tcW w:w="6501" w:type="dxa"/>
          </w:tcPr>
          <w:p w14:paraId="566DF7FA" w14:textId="4DD56970" w:rsidR="007F2DD8" w:rsidRDefault="000926D4" w:rsidP="006E6C76">
            <w:pPr>
              <w:spacing w:before="40" w:after="40"/>
              <w:jc w:val="both"/>
              <w:rPr>
                <w:rFonts w:ascii="Arial" w:hAnsi="Arial" w:cs="Arial"/>
                <w:sz w:val="20"/>
                <w:szCs w:val="20"/>
              </w:rPr>
            </w:pPr>
            <w:r>
              <w:rPr>
                <w:rFonts w:ascii="Arial" w:hAnsi="Arial" w:cs="Arial"/>
                <w:sz w:val="20"/>
                <w:szCs w:val="20"/>
              </w:rPr>
              <w:t>B</w:t>
            </w:r>
            <w:r w:rsidR="00F06128" w:rsidRPr="00F06128">
              <w:rPr>
                <w:rFonts w:ascii="Arial" w:hAnsi="Arial" w:cs="Arial"/>
                <w:sz w:val="20"/>
                <w:szCs w:val="20"/>
              </w:rPr>
              <w:t xml:space="preserve">aselines </w:t>
            </w:r>
            <w:r w:rsidR="00802380">
              <w:rPr>
                <w:rFonts w:ascii="Arial" w:hAnsi="Arial" w:cs="Arial"/>
                <w:sz w:val="20"/>
                <w:szCs w:val="20"/>
              </w:rPr>
              <w:t>provide</w:t>
            </w:r>
            <w:r w:rsidR="007F2DD8" w:rsidRPr="007F2DD8">
              <w:rPr>
                <w:rFonts w:ascii="Arial" w:hAnsi="Arial" w:cs="Arial"/>
                <w:sz w:val="20"/>
                <w:szCs w:val="20"/>
              </w:rPr>
              <w:t xml:space="preserve"> the value of a performance indicator before the implementation of </w:t>
            </w:r>
            <w:r w:rsidR="00F567D2">
              <w:rPr>
                <w:rFonts w:ascii="Arial" w:hAnsi="Arial" w:cs="Arial"/>
                <w:sz w:val="20"/>
                <w:szCs w:val="20"/>
              </w:rPr>
              <w:t xml:space="preserve">identified </w:t>
            </w:r>
            <w:r w:rsidR="007F2DD8">
              <w:rPr>
                <w:rFonts w:ascii="Arial" w:hAnsi="Arial" w:cs="Arial"/>
                <w:sz w:val="20"/>
                <w:szCs w:val="20"/>
              </w:rPr>
              <w:t xml:space="preserve">measures </w:t>
            </w:r>
            <w:r w:rsidR="007F2DD8" w:rsidRPr="007F2DD8">
              <w:rPr>
                <w:rFonts w:ascii="Arial" w:hAnsi="Arial" w:cs="Arial"/>
                <w:sz w:val="20"/>
                <w:szCs w:val="20"/>
              </w:rPr>
              <w:t>or activities</w:t>
            </w:r>
            <w:r w:rsidR="007F2DD8">
              <w:rPr>
                <w:rFonts w:ascii="Arial" w:hAnsi="Arial" w:cs="Arial"/>
                <w:sz w:val="20"/>
                <w:szCs w:val="20"/>
              </w:rPr>
              <w:t xml:space="preserve">, i.e. </w:t>
            </w:r>
            <w:r w:rsidR="00802380">
              <w:rPr>
                <w:rFonts w:ascii="Arial" w:hAnsi="Arial" w:cs="Arial"/>
                <w:sz w:val="20"/>
                <w:szCs w:val="20"/>
              </w:rPr>
              <w:t>they</w:t>
            </w:r>
            <w:r w:rsidR="007F2DD8" w:rsidRPr="007F2DD8">
              <w:rPr>
                <w:rFonts w:ascii="Arial" w:hAnsi="Arial" w:cs="Arial"/>
                <w:sz w:val="20"/>
                <w:szCs w:val="20"/>
              </w:rPr>
              <w:t xml:space="preserve"> </w:t>
            </w:r>
            <w:r w:rsidR="00F06128" w:rsidRPr="00F06128">
              <w:rPr>
                <w:rFonts w:ascii="Arial" w:hAnsi="Arial" w:cs="Arial"/>
                <w:sz w:val="20"/>
                <w:szCs w:val="20"/>
              </w:rPr>
              <w:t xml:space="preserve">provide an indication of the </w:t>
            </w:r>
            <w:r w:rsidR="00F06128" w:rsidRPr="00605CE1">
              <w:rPr>
                <w:rFonts w:ascii="Arial" w:hAnsi="Arial" w:cs="Arial"/>
                <w:i/>
                <w:iCs/>
                <w:sz w:val="20"/>
                <w:szCs w:val="20"/>
              </w:rPr>
              <w:t>status quo</w:t>
            </w:r>
            <w:r w:rsidR="00F06128" w:rsidRPr="00F06128">
              <w:rPr>
                <w:rFonts w:ascii="Arial" w:hAnsi="Arial" w:cs="Arial"/>
                <w:sz w:val="20"/>
                <w:szCs w:val="20"/>
              </w:rPr>
              <w:t xml:space="preserve"> of an action</w:t>
            </w:r>
            <w:r>
              <w:rPr>
                <w:rFonts w:ascii="Arial" w:hAnsi="Arial" w:cs="Arial"/>
                <w:sz w:val="20"/>
                <w:szCs w:val="20"/>
              </w:rPr>
              <w:t>.</w:t>
            </w:r>
            <w:r w:rsidR="00F06128" w:rsidRPr="00F06128">
              <w:rPr>
                <w:rFonts w:ascii="Arial" w:hAnsi="Arial" w:cs="Arial"/>
                <w:sz w:val="20"/>
                <w:szCs w:val="20"/>
              </w:rPr>
              <w:t xml:space="preserve"> </w:t>
            </w:r>
          </w:p>
          <w:p w14:paraId="11A15CF3" w14:textId="525E08C9" w:rsidR="00473F4C" w:rsidRDefault="000926D4" w:rsidP="006E6C76">
            <w:pPr>
              <w:spacing w:before="40" w:after="40"/>
              <w:jc w:val="both"/>
              <w:rPr>
                <w:rFonts w:ascii="Arial" w:hAnsi="Arial" w:cs="Arial"/>
                <w:sz w:val="20"/>
                <w:szCs w:val="20"/>
              </w:rPr>
            </w:pPr>
            <w:r>
              <w:rPr>
                <w:rFonts w:ascii="Arial" w:hAnsi="Arial" w:cs="Arial"/>
                <w:sz w:val="20"/>
                <w:szCs w:val="20"/>
              </w:rPr>
              <w:t>I</w:t>
            </w:r>
            <w:r w:rsidR="00F06128" w:rsidRPr="00F06128">
              <w:rPr>
                <w:rFonts w:ascii="Arial" w:hAnsi="Arial" w:cs="Arial"/>
                <w:sz w:val="20"/>
                <w:szCs w:val="20"/>
              </w:rPr>
              <w:t xml:space="preserve">ndicators </w:t>
            </w:r>
            <w:r w:rsidR="007F2DD8" w:rsidRPr="007F2DD8">
              <w:rPr>
                <w:rFonts w:ascii="Arial" w:hAnsi="Arial" w:cs="Arial"/>
                <w:sz w:val="20"/>
                <w:szCs w:val="20"/>
              </w:rPr>
              <w:t xml:space="preserve">are useful for analysing progress towards the </w:t>
            </w:r>
            <w:r w:rsidR="007F2DD8">
              <w:rPr>
                <w:rFonts w:ascii="Arial" w:hAnsi="Arial" w:cs="Arial"/>
                <w:sz w:val="20"/>
                <w:szCs w:val="20"/>
              </w:rPr>
              <w:t>NIAP</w:t>
            </w:r>
            <w:r w:rsidR="00204368">
              <w:rPr>
                <w:rFonts w:ascii="Arial" w:hAnsi="Arial" w:cs="Arial"/>
                <w:sz w:val="20"/>
                <w:szCs w:val="20"/>
              </w:rPr>
              <w:t>’</w:t>
            </w:r>
            <w:r w:rsidR="007F2DD8" w:rsidRPr="007F2DD8">
              <w:rPr>
                <w:rFonts w:ascii="Arial" w:hAnsi="Arial" w:cs="Arial"/>
                <w:sz w:val="20"/>
                <w:szCs w:val="20"/>
              </w:rPr>
              <w:t>s objectives</w:t>
            </w:r>
            <w:r w:rsidR="007F2DD8">
              <w:rPr>
                <w:rFonts w:ascii="Arial" w:hAnsi="Arial" w:cs="Arial"/>
                <w:sz w:val="20"/>
                <w:szCs w:val="20"/>
              </w:rPr>
              <w:t>, i.e. to</w:t>
            </w:r>
            <w:r w:rsidR="007F2DD8" w:rsidRPr="007F2DD8">
              <w:rPr>
                <w:rFonts w:ascii="Arial" w:hAnsi="Arial" w:cs="Arial"/>
                <w:sz w:val="20"/>
                <w:szCs w:val="20"/>
              </w:rPr>
              <w:t xml:space="preserve"> </w:t>
            </w:r>
            <w:r w:rsidR="00F06128" w:rsidRPr="00F06128">
              <w:rPr>
                <w:rFonts w:ascii="Arial" w:hAnsi="Arial" w:cs="Arial"/>
                <w:sz w:val="20"/>
                <w:szCs w:val="20"/>
              </w:rPr>
              <w:t xml:space="preserve">measure </w:t>
            </w:r>
            <w:proofErr w:type="gramStart"/>
            <w:r w:rsidR="00F06128" w:rsidRPr="00F06128">
              <w:rPr>
                <w:rFonts w:ascii="Arial" w:hAnsi="Arial" w:cs="Arial"/>
                <w:sz w:val="20"/>
                <w:szCs w:val="20"/>
              </w:rPr>
              <w:t>whether or not</w:t>
            </w:r>
            <w:proofErr w:type="gramEnd"/>
            <w:r w:rsidR="00F06128" w:rsidRPr="00F06128">
              <w:rPr>
                <w:rFonts w:ascii="Arial" w:hAnsi="Arial" w:cs="Arial"/>
                <w:sz w:val="20"/>
                <w:szCs w:val="20"/>
              </w:rPr>
              <w:t xml:space="preserve"> an action has been achieved.</w:t>
            </w:r>
          </w:p>
          <w:p w14:paraId="51792662" w14:textId="7A99C9F0" w:rsidR="00F06128" w:rsidRPr="00F06128" w:rsidRDefault="00473F4C" w:rsidP="00F60B86">
            <w:pPr>
              <w:spacing w:before="40" w:after="40"/>
              <w:jc w:val="both"/>
              <w:rPr>
                <w:rFonts w:ascii="Arial" w:hAnsi="Arial" w:cs="Arial"/>
                <w:sz w:val="20"/>
                <w:szCs w:val="20"/>
              </w:rPr>
            </w:pPr>
            <w:r>
              <w:rPr>
                <w:rFonts w:ascii="Arial" w:hAnsi="Arial" w:cs="Arial"/>
                <w:sz w:val="20"/>
                <w:szCs w:val="20"/>
              </w:rPr>
              <w:t xml:space="preserve">Parties are invited to consult the </w:t>
            </w:r>
            <w:r w:rsidRPr="00473F4C">
              <w:rPr>
                <w:rFonts w:ascii="Arial" w:hAnsi="Arial" w:cs="Arial"/>
                <w:i/>
                <w:iCs/>
                <w:sz w:val="20"/>
                <w:szCs w:val="20"/>
              </w:rPr>
              <w:t>ICCWC Indicator Framework for wildlife and forest crime</w:t>
            </w:r>
            <w:r>
              <w:rPr>
                <w:rFonts w:ascii="Arial" w:hAnsi="Arial" w:cs="Arial"/>
                <w:sz w:val="20"/>
                <w:szCs w:val="20"/>
              </w:rPr>
              <w:t>, as appropriate</w:t>
            </w:r>
            <w:r w:rsidR="00A80515">
              <w:rPr>
                <w:rFonts w:ascii="Arial" w:hAnsi="Arial" w:cs="Arial"/>
                <w:sz w:val="20"/>
                <w:szCs w:val="20"/>
              </w:rPr>
              <w:t xml:space="preserve">, </w:t>
            </w:r>
            <w:r w:rsidRPr="00473F4C">
              <w:rPr>
                <w:rFonts w:ascii="Arial" w:hAnsi="Arial" w:cs="Arial"/>
                <w:sz w:val="20"/>
                <w:szCs w:val="20"/>
              </w:rPr>
              <w:t>for examples of types of</w:t>
            </w:r>
            <w:r>
              <w:rPr>
                <w:rFonts w:ascii="Arial" w:hAnsi="Arial" w:cs="Arial"/>
                <w:sz w:val="20"/>
                <w:szCs w:val="20"/>
              </w:rPr>
              <w:t xml:space="preserve"> indicators that could be considered.</w:t>
            </w:r>
          </w:p>
        </w:tc>
      </w:tr>
      <w:tr w:rsidR="00F06128" w:rsidRPr="00F06128" w14:paraId="0085B8D9" w14:textId="77777777" w:rsidTr="004A10CA">
        <w:tc>
          <w:tcPr>
            <w:tcW w:w="2515" w:type="dxa"/>
          </w:tcPr>
          <w:p w14:paraId="4F67874A" w14:textId="77777777" w:rsidR="00F06128" w:rsidRPr="0098499B" w:rsidRDefault="00F06128" w:rsidP="006E6C76">
            <w:pPr>
              <w:spacing w:before="40" w:after="40"/>
              <w:rPr>
                <w:rFonts w:ascii="Arial" w:hAnsi="Arial" w:cs="Arial"/>
                <w:b/>
                <w:sz w:val="20"/>
                <w:szCs w:val="20"/>
              </w:rPr>
            </w:pPr>
            <w:r w:rsidRPr="0098499B">
              <w:rPr>
                <w:rFonts w:ascii="Arial" w:hAnsi="Arial" w:cs="Arial"/>
                <w:b/>
                <w:sz w:val="20"/>
                <w:szCs w:val="20"/>
              </w:rPr>
              <w:t>Milestones</w:t>
            </w:r>
          </w:p>
        </w:tc>
        <w:tc>
          <w:tcPr>
            <w:tcW w:w="6501" w:type="dxa"/>
          </w:tcPr>
          <w:p w14:paraId="51BDFC52" w14:textId="1A387C78" w:rsidR="00F06128" w:rsidRPr="00F06128" w:rsidRDefault="00F06128" w:rsidP="006E6C76">
            <w:pPr>
              <w:spacing w:before="40" w:after="40"/>
              <w:jc w:val="both"/>
              <w:rPr>
                <w:rFonts w:ascii="Arial" w:hAnsi="Arial" w:cs="Arial"/>
                <w:sz w:val="20"/>
                <w:szCs w:val="20"/>
              </w:rPr>
            </w:pPr>
            <w:r w:rsidRPr="00F06128">
              <w:rPr>
                <w:rFonts w:ascii="Arial" w:hAnsi="Arial" w:cs="Arial"/>
                <w:sz w:val="20"/>
                <w:szCs w:val="20"/>
              </w:rPr>
              <w:t>Milestones are the significant achievements that are needed</w:t>
            </w:r>
            <w:r w:rsidR="008C1C6A">
              <w:rPr>
                <w:rFonts w:ascii="Arial" w:hAnsi="Arial" w:cs="Arial"/>
                <w:sz w:val="20"/>
                <w:szCs w:val="20"/>
              </w:rPr>
              <w:t xml:space="preserve"> within a</w:t>
            </w:r>
            <w:r w:rsidR="00440DBF">
              <w:rPr>
                <w:rFonts w:ascii="Arial" w:hAnsi="Arial" w:cs="Arial"/>
                <w:sz w:val="20"/>
                <w:szCs w:val="20"/>
              </w:rPr>
              <w:t>n</w:t>
            </w:r>
            <w:r w:rsidR="008C1C6A">
              <w:rPr>
                <w:rFonts w:ascii="Arial" w:hAnsi="Arial" w:cs="Arial"/>
                <w:sz w:val="20"/>
                <w:szCs w:val="20"/>
              </w:rPr>
              <w:t xml:space="preserve"> identified timeframe</w:t>
            </w:r>
            <w:r w:rsidRPr="00F06128">
              <w:rPr>
                <w:rFonts w:ascii="Arial" w:hAnsi="Arial" w:cs="Arial"/>
                <w:sz w:val="20"/>
                <w:szCs w:val="20"/>
              </w:rPr>
              <w:t xml:space="preserve"> to deliver the overall action. In the template provided, it is suggested that Parties provide </w:t>
            </w:r>
            <w:r w:rsidR="008937B0">
              <w:rPr>
                <w:rFonts w:ascii="Arial" w:hAnsi="Arial" w:cs="Arial"/>
                <w:sz w:val="20"/>
                <w:szCs w:val="20"/>
              </w:rPr>
              <w:t>several</w:t>
            </w:r>
            <w:r w:rsidRPr="00F06128">
              <w:rPr>
                <w:rFonts w:ascii="Arial" w:hAnsi="Arial" w:cs="Arial"/>
                <w:sz w:val="20"/>
                <w:szCs w:val="20"/>
              </w:rPr>
              <w:t xml:space="preserve"> milestones for each action, with the </w:t>
            </w:r>
            <w:r w:rsidR="008937B0">
              <w:rPr>
                <w:rFonts w:ascii="Arial" w:hAnsi="Arial" w:cs="Arial"/>
                <w:sz w:val="20"/>
                <w:szCs w:val="20"/>
              </w:rPr>
              <w:t>last</w:t>
            </w:r>
            <w:r w:rsidRPr="00F06128">
              <w:rPr>
                <w:rFonts w:ascii="Arial" w:hAnsi="Arial" w:cs="Arial"/>
                <w:sz w:val="20"/>
                <w:szCs w:val="20"/>
              </w:rPr>
              <w:t xml:space="preserve"> milestone aligning with the completion of the action. Realistic dates (month and year) should be set for the implementation of </w:t>
            </w:r>
            <w:r w:rsidR="005F02C5">
              <w:rPr>
                <w:rFonts w:ascii="Arial" w:hAnsi="Arial" w:cs="Arial"/>
                <w:sz w:val="20"/>
                <w:szCs w:val="20"/>
              </w:rPr>
              <w:t>each measure or activity outlined in the NIAP</w:t>
            </w:r>
            <w:r w:rsidRPr="00F06128">
              <w:rPr>
                <w:rFonts w:ascii="Arial" w:hAnsi="Arial" w:cs="Arial"/>
                <w:sz w:val="20"/>
                <w:szCs w:val="20"/>
              </w:rPr>
              <w:t xml:space="preserve"> action</w:t>
            </w:r>
            <w:r w:rsidR="005F02C5">
              <w:rPr>
                <w:rFonts w:ascii="Arial" w:hAnsi="Arial" w:cs="Arial"/>
                <w:sz w:val="20"/>
                <w:szCs w:val="20"/>
              </w:rPr>
              <w:t xml:space="preserve"> column</w:t>
            </w:r>
            <w:r w:rsidRPr="00F06128">
              <w:rPr>
                <w:rFonts w:ascii="Arial" w:hAnsi="Arial" w:cs="Arial"/>
                <w:sz w:val="20"/>
                <w:szCs w:val="20"/>
              </w:rPr>
              <w:t xml:space="preserve">. </w:t>
            </w:r>
          </w:p>
        </w:tc>
      </w:tr>
      <w:tr w:rsidR="00F06128" w:rsidRPr="00F06128" w14:paraId="2D5D0630" w14:textId="77777777" w:rsidTr="004A10CA">
        <w:tc>
          <w:tcPr>
            <w:tcW w:w="2515" w:type="dxa"/>
          </w:tcPr>
          <w:p w14:paraId="25111541" w14:textId="6EDE955F" w:rsidR="00F06128" w:rsidRPr="0098499B" w:rsidRDefault="00F06128" w:rsidP="006E6C76">
            <w:pPr>
              <w:spacing w:before="40" w:after="40"/>
              <w:rPr>
                <w:rFonts w:ascii="Arial" w:hAnsi="Arial" w:cs="Arial"/>
                <w:b/>
                <w:sz w:val="20"/>
                <w:szCs w:val="20"/>
              </w:rPr>
            </w:pPr>
            <w:r w:rsidRPr="0098499B">
              <w:rPr>
                <w:rFonts w:ascii="Arial" w:hAnsi="Arial" w:cs="Arial"/>
                <w:b/>
                <w:sz w:val="20"/>
                <w:szCs w:val="20"/>
              </w:rPr>
              <w:t>Responsible national agency</w:t>
            </w:r>
          </w:p>
        </w:tc>
        <w:tc>
          <w:tcPr>
            <w:tcW w:w="6501" w:type="dxa"/>
          </w:tcPr>
          <w:p w14:paraId="1B692FD7" w14:textId="3695F461" w:rsidR="00F06128" w:rsidRPr="00F06128" w:rsidRDefault="00064510" w:rsidP="006E6C76">
            <w:pPr>
              <w:spacing w:before="40" w:after="40"/>
              <w:jc w:val="both"/>
              <w:rPr>
                <w:rFonts w:ascii="Arial" w:hAnsi="Arial" w:cs="Arial"/>
                <w:sz w:val="20"/>
                <w:szCs w:val="20"/>
              </w:rPr>
            </w:pPr>
            <w:r>
              <w:rPr>
                <w:rFonts w:ascii="Arial" w:hAnsi="Arial" w:cs="Arial"/>
                <w:sz w:val="20"/>
                <w:szCs w:val="20"/>
              </w:rPr>
              <w:t>The</w:t>
            </w:r>
            <w:r w:rsidR="00F06128" w:rsidRPr="00F06128">
              <w:rPr>
                <w:rFonts w:ascii="Arial" w:hAnsi="Arial" w:cs="Arial"/>
                <w:sz w:val="20"/>
                <w:szCs w:val="20"/>
              </w:rPr>
              <w:t xml:space="preserve"> national agency that will lead on and take responsibility for the implementation of the action. </w:t>
            </w:r>
            <w:r w:rsidR="00B67F9D">
              <w:rPr>
                <w:rFonts w:ascii="Arial" w:hAnsi="Arial" w:cs="Arial"/>
                <w:sz w:val="20"/>
                <w:szCs w:val="20"/>
              </w:rPr>
              <w:t>Where appropriate, this can be more than one agency.</w:t>
            </w:r>
          </w:p>
        </w:tc>
      </w:tr>
      <w:tr w:rsidR="00F06128" w:rsidRPr="00F06128" w14:paraId="3F736921" w14:textId="77777777" w:rsidTr="004A10CA">
        <w:tc>
          <w:tcPr>
            <w:tcW w:w="2515" w:type="dxa"/>
          </w:tcPr>
          <w:p w14:paraId="64C32EAC" w14:textId="0CA9A811" w:rsidR="00F06128" w:rsidRPr="0098499B" w:rsidRDefault="00F06128" w:rsidP="006E6C76">
            <w:pPr>
              <w:spacing w:before="40" w:after="40"/>
              <w:rPr>
                <w:rFonts w:ascii="Arial" w:hAnsi="Arial" w:cs="Arial"/>
                <w:b/>
                <w:sz w:val="20"/>
                <w:szCs w:val="20"/>
              </w:rPr>
            </w:pPr>
            <w:r w:rsidRPr="0098499B">
              <w:rPr>
                <w:rFonts w:ascii="Arial" w:hAnsi="Arial" w:cs="Arial"/>
                <w:b/>
                <w:sz w:val="20"/>
                <w:szCs w:val="20"/>
              </w:rPr>
              <w:t xml:space="preserve">Cost, funding availability and needs </w:t>
            </w:r>
          </w:p>
        </w:tc>
        <w:tc>
          <w:tcPr>
            <w:tcW w:w="6501" w:type="dxa"/>
          </w:tcPr>
          <w:p w14:paraId="2EE26CC4" w14:textId="79B9A4A3" w:rsidR="00F06128" w:rsidRPr="00F06128" w:rsidRDefault="00F06128" w:rsidP="006E6C76">
            <w:pPr>
              <w:spacing w:before="40" w:after="40"/>
              <w:jc w:val="both"/>
              <w:rPr>
                <w:rFonts w:ascii="Arial" w:hAnsi="Arial" w:cs="Arial"/>
                <w:sz w:val="20"/>
                <w:szCs w:val="20"/>
              </w:rPr>
            </w:pPr>
            <w:r w:rsidRPr="00F06128">
              <w:rPr>
                <w:rFonts w:ascii="Arial" w:hAnsi="Arial" w:cs="Arial"/>
                <w:sz w:val="20"/>
                <w:szCs w:val="20"/>
              </w:rPr>
              <w:t xml:space="preserve">The estimated cost for implementation of each NIAP action and if the required funding is available or not. While the NIAPs process </w:t>
            </w:r>
            <w:proofErr w:type="gramStart"/>
            <w:r w:rsidRPr="00F06128">
              <w:rPr>
                <w:rFonts w:ascii="Arial" w:hAnsi="Arial" w:cs="Arial"/>
                <w:sz w:val="20"/>
                <w:szCs w:val="20"/>
              </w:rPr>
              <w:t>is based on the assumption</w:t>
            </w:r>
            <w:proofErr w:type="gramEnd"/>
            <w:r w:rsidRPr="00F06128">
              <w:rPr>
                <w:rFonts w:ascii="Arial" w:hAnsi="Arial" w:cs="Arial"/>
                <w:sz w:val="20"/>
                <w:szCs w:val="20"/>
              </w:rPr>
              <w:t xml:space="preserve"> that Parties implement actions within existing means, in cases where there is a funding need, this should be clearly indicated by ticking the box provided in the relevant column</w:t>
            </w:r>
            <w:r w:rsidR="00EF6665">
              <w:rPr>
                <w:rFonts w:ascii="Arial" w:hAnsi="Arial" w:cs="Arial"/>
                <w:sz w:val="20"/>
                <w:szCs w:val="20"/>
              </w:rPr>
              <w:t>, and briefly explaining the need</w:t>
            </w:r>
            <w:r w:rsidRPr="00F06128">
              <w:rPr>
                <w:rFonts w:ascii="Arial" w:hAnsi="Arial" w:cs="Arial"/>
                <w:sz w:val="20"/>
                <w:szCs w:val="20"/>
              </w:rPr>
              <w:t>.</w:t>
            </w:r>
          </w:p>
        </w:tc>
      </w:tr>
      <w:tr w:rsidR="00F06128" w:rsidRPr="00F06128" w14:paraId="368A4C93" w14:textId="77777777" w:rsidTr="004A10CA">
        <w:tc>
          <w:tcPr>
            <w:tcW w:w="2515" w:type="dxa"/>
          </w:tcPr>
          <w:p w14:paraId="4994ED3B" w14:textId="3657BD8C" w:rsidR="00F06128" w:rsidRPr="0098499B" w:rsidRDefault="00F06128" w:rsidP="006E6C76">
            <w:pPr>
              <w:spacing w:before="40" w:after="40"/>
              <w:rPr>
                <w:rFonts w:ascii="Arial" w:hAnsi="Arial" w:cs="Arial"/>
                <w:b/>
                <w:sz w:val="20"/>
                <w:szCs w:val="20"/>
              </w:rPr>
            </w:pPr>
            <w:r w:rsidRPr="0098499B">
              <w:rPr>
                <w:rFonts w:ascii="Arial" w:hAnsi="Arial" w:cs="Arial"/>
                <w:b/>
                <w:sz w:val="20"/>
                <w:szCs w:val="20"/>
              </w:rPr>
              <w:t>Consultations with</w:t>
            </w:r>
            <w:r w:rsidR="000926D4">
              <w:rPr>
                <w:rFonts w:ascii="Arial" w:hAnsi="Arial" w:cs="Arial"/>
                <w:b/>
                <w:sz w:val="20"/>
                <w:szCs w:val="20"/>
              </w:rPr>
              <w:t xml:space="preserve"> and participation of</w:t>
            </w:r>
            <w:r w:rsidRPr="0098499B">
              <w:rPr>
                <w:rFonts w:ascii="Arial" w:hAnsi="Arial" w:cs="Arial"/>
                <w:b/>
                <w:sz w:val="20"/>
                <w:szCs w:val="20"/>
              </w:rPr>
              <w:t xml:space="preserve"> relevant actors</w:t>
            </w:r>
          </w:p>
        </w:tc>
        <w:tc>
          <w:tcPr>
            <w:tcW w:w="6501" w:type="dxa"/>
          </w:tcPr>
          <w:p w14:paraId="715DCCE4" w14:textId="1B36244C" w:rsidR="00F06128" w:rsidRPr="00F06128" w:rsidRDefault="00064510" w:rsidP="006E6C76">
            <w:pPr>
              <w:spacing w:before="40" w:after="40"/>
              <w:jc w:val="both"/>
              <w:rPr>
                <w:rFonts w:ascii="Arial" w:hAnsi="Arial" w:cs="Arial"/>
                <w:sz w:val="20"/>
                <w:szCs w:val="20"/>
              </w:rPr>
            </w:pPr>
            <w:r>
              <w:rPr>
                <w:rFonts w:ascii="Arial" w:hAnsi="Arial" w:cs="Arial"/>
                <w:sz w:val="20"/>
                <w:szCs w:val="20"/>
              </w:rPr>
              <w:t>C</w:t>
            </w:r>
            <w:r w:rsidR="000926D4">
              <w:rPr>
                <w:rFonts w:ascii="Arial" w:hAnsi="Arial" w:cs="Arial"/>
                <w:sz w:val="20"/>
                <w:szCs w:val="20"/>
              </w:rPr>
              <w:t>ombating</w:t>
            </w:r>
            <w:r w:rsidR="00471B1E">
              <w:rPr>
                <w:rFonts w:ascii="Arial" w:hAnsi="Arial" w:cs="Arial"/>
                <w:sz w:val="20"/>
                <w:szCs w:val="20"/>
              </w:rPr>
              <w:t xml:space="preserve"> elephant poaching and the associated</w:t>
            </w:r>
            <w:r w:rsidR="00F06128" w:rsidRPr="00F06128">
              <w:rPr>
                <w:rFonts w:ascii="Arial" w:hAnsi="Arial" w:cs="Arial"/>
                <w:sz w:val="20"/>
                <w:szCs w:val="20"/>
              </w:rPr>
              <w:t xml:space="preserve"> illegal trade in ivory </w:t>
            </w:r>
            <w:r>
              <w:rPr>
                <w:rFonts w:ascii="Arial" w:hAnsi="Arial" w:cs="Arial"/>
                <w:sz w:val="20"/>
                <w:szCs w:val="20"/>
              </w:rPr>
              <w:t xml:space="preserve">often </w:t>
            </w:r>
            <w:r w:rsidR="00F06128" w:rsidRPr="00F06128">
              <w:rPr>
                <w:rFonts w:ascii="Arial" w:hAnsi="Arial" w:cs="Arial"/>
                <w:sz w:val="20"/>
                <w:szCs w:val="20"/>
              </w:rPr>
              <w:t>requires collaboration</w:t>
            </w:r>
            <w:r w:rsidR="000926D4">
              <w:rPr>
                <w:rFonts w:ascii="Arial" w:hAnsi="Arial" w:cs="Arial"/>
                <w:sz w:val="20"/>
                <w:szCs w:val="20"/>
              </w:rPr>
              <w:t xml:space="preserve"> </w:t>
            </w:r>
            <w:r>
              <w:rPr>
                <w:rFonts w:ascii="Arial" w:hAnsi="Arial" w:cs="Arial"/>
                <w:sz w:val="20"/>
                <w:szCs w:val="20"/>
              </w:rPr>
              <w:t>between different</w:t>
            </w:r>
            <w:r w:rsidR="00F06128" w:rsidRPr="00F06128">
              <w:rPr>
                <w:rFonts w:ascii="Arial" w:hAnsi="Arial" w:cs="Arial"/>
                <w:sz w:val="20"/>
                <w:szCs w:val="20"/>
              </w:rPr>
              <w:t xml:space="preserve"> </w:t>
            </w:r>
            <w:r w:rsidR="00471B1E">
              <w:rPr>
                <w:rFonts w:ascii="Arial" w:hAnsi="Arial" w:cs="Arial"/>
                <w:sz w:val="20"/>
                <w:szCs w:val="20"/>
              </w:rPr>
              <w:t>agencies</w:t>
            </w:r>
            <w:r w:rsidR="00F06128" w:rsidRPr="00F06128">
              <w:rPr>
                <w:rFonts w:ascii="Arial" w:hAnsi="Arial" w:cs="Arial"/>
                <w:sz w:val="20"/>
                <w:szCs w:val="20"/>
              </w:rPr>
              <w:t xml:space="preserve"> within a Party. It is therefore crucial to the success of the NIAP that all relevant a</w:t>
            </w:r>
            <w:r w:rsidR="00ED17D8">
              <w:rPr>
                <w:rFonts w:ascii="Arial" w:hAnsi="Arial" w:cs="Arial"/>
                <w:sz w:val="20"/>
                <w:szCs w:val="20"/>
              </w:rPr>
              <w:t>gencies</w:t>
            </w:r>
            <w:r w:rsidR="00F06128" w:rsidRPr="00F06128">
              <w:rPr>
                <w:rFonts w:ascii="Arial" w:hAnsi="Arial" w:cs="Arial"/>
                <w:sz w:val="20"/>
                <w:szCs w:val="20"/>
              </w:rPr>
              <w:t xml:space="preserve"> are being consulted</w:t>
            </w:r>
            <w:r>
              <w:rPr>
                <w:rFonts w:ascii="Arial" w:hAnsi="Arial" w:cs="Arial"/>
                <w:sz w:val="20"/>
                <w:szCs w:val="20"/>
              </w:rPr>
              <w:t>, that they take ownership of their role in the NIAP</w:t>
            </w:r>
            <w:r w:rsidR="00ED17D8">
              <w:rPr>
                <w:rFonts w:ascii="Arial" w:hAnsi="Arial" w:cs="Arial"/>
                <w:sz w:val="20"/>
                <w:szCs w:val="20"/>
              </w:rPr>
              <w:t xml:space="preserve">. These agencies should </w:t>
            </w:r>
            <w:r>
              <w:rPr>
                <w:rFonts w:ascii="Arial" w:hAnsi="Arial" w:cs="Arial"/>
                <w:sz w:val="20"/>
                <w:szCs w:val="20"/>
              </w:rPr>
              <w:t xml:space="preserve">actively </w:t>
            </w:r>
            <w:r w:rsidR="000926D4">
              <w:rPr>
                <w:rFonts w:ascii="Arial" w:hAnsi="Arial" w:cs="Arial"/>
                <w:sz w:val="20"/>
                <w:szCs w:val="20"/>
              </w:rPr>
              <w:t>participate</w:t>
            </w:r>
            <w:r w:rsidR="00F06128" w:rsidRPr="00F06128">
              <w:rPr>
                <w:rFonts w:ascii="Arial" w:hAnsi="Arial" w:cs="Arial"/>
                <w:sz w:val="20"/>
                <w:szCs w:val="20"/>
              </w:rPr>
              <w:t xml:space="preserve"> </w:t>
            </w:r>
            <w:r>
              <w:rPr>
                <w:rFonts w:ascii="Arial" w:hAnsi="Arial" w:cs="Arial"/>
                <w:sz w:val="20"/>
                <w:szCs w:val="20"/>
              </w:rPr>
              <w:t>in</w:t>
            </w:r>
            <w:r w:rsidR="00ED17D8">
              <w:rPr>
                <w:rFonts w:ascii="Arial" w:hAnsi="Arial" w:cs="Arial"/>
                <w:sz w:val="20"/>
                <w:szCs w:val="20"/>
              </w:rPr>
              <w:t xml:space="preserve"> and contribute to</w:t>
            </w:r>
            <w:r w:rsidR="00F06128" w:rsidRPr="00F06128">
              <w:rPr>
                <w:rFonts w:ascii="Arial" w:hAnsi="Arial" w:cs="Arial"/>
                <w:sz w:val="20"/>
                <w:szCs w:val="20"/>
              </w:rPr>
              <w:t xml:space="preserve"> the development </w:t>
            </w:r>
            <w:r>
              <w:rPr>
                <w:rFonts w:ascii="Arial" w:hAnsi="Arial" w:cs="Arial"/>
                <w:sz w:val="20"/>
                <w:szCs w:val="20"/>
              </w:rPr>
              <w:t xml:space="preserve">and implementation </w:t>
            </w:r>
            <w:r w:rsidR="00F06128" w:rsidRPr="00F06128">
              <w:rPr>
                <w:rFonts w:ascii="Arial" w:hAnsi="Arial" w:cs="Arial"/>
                <w:sz w:val="20"/>
                <w:szCs w:val="20"/>
              </w:rPr>
              <w:t xml:space="preserve">of the NIAP. Parties should clearly indicate </w:t>
            </w:r>
            <w:r w:rsidR="000926D4">
              <w:rPr>
                <w:rFonts w:ascii="Arial" w:hAnsi="Arial" w:cs="Arial"/>
                <w:sz w:val="20"/>
                <w:szCs w:val="20"/>
              </w:rPr>
              <w:t>the a</w:t>
            </w:r>
            <w:r w:rsidR="00ED17D8">
              <w:rPr>
                <w:rFonts w:ascii="Arial" w:hAnsi="Arial" w:cs="Arial"/>
                <w:sz w:val="20"/>
                <w:szCs w:val="20"/>
              </w:rPr>
              <w:t>gencies</w:t>
            </w:r>
            <w:r w:rsidR="000926D4">
              <w:rPr>
                <w:rFonts w:ascii="Arial" w:hAnsi="Arial" w:cs="Arial"/>
                <w:sz w:val="20"/>
                <w:szCs w:val="20"/>
              </w:rPr>
              <w:t xml:space="preserve"> who were involved in developing the NIAP, and how they were involved</w:t>
            </w:r>
            <w:r w:rsidR="009F3A3C">
              <w:rPr>
                <w:rFonts w:ascii="Arial" w:hAnsi="Arial" w:cs="Arial"/>
                <w:sz w:val="20"/>
                <w:szCs w:val="20"/>
              </w:rPr>
              <w:t xml:space="preserve">, for example </w:t>
            </w:r>
            <w:r w:rsidR="00FD0AD3">
              <w:rPr>
                <w:rFonts w:ascii="Arial" w:hAnsi="Arial" w:cs="Arial"/>
                <w:sz w:val="20"/>
                <w:szCs w:val="20"/>
              </w:rPr>
              <w:t>by</w:t>
            </w:r>
            <w:r w:rsidR="009F3A3C">
              <w:rPr>
                <w:rFonts w:ascii="Arial" w:hAnsi="Arial" w:cs="Arial"/>
                <w:sz w:val="20"/>
                <w:szCs w:val="20"/>
              </w:rPr>
              <w:t xml:space="preserve"> </w:t>
            </w:r>
            <w:r w:rsidR="00FD0AD3">
              <w:rPr>
                <w:rFonts w:ascii="Arial" w:hAnsi="Arial" w:cs="Arial"/>
                <w:sz w:val="20"/>
                <w:szCs w:val="20"/>
              </w:rPr>
              <w:t xml:space="preserve">convening </w:t>
            </w:r>
            <w:r w:rsidR="009F3A3C">
              <w:rPr>
                <w:rFonts w:ascii="Arial" w:hAnsi="Arial" w:cs="Arial"/>
                <w:sz w:val="20"/>
                <w:szCs w:val="20"/>
              </w:rPr>
              <w:t xml:space="preserve">a national multi-agency </w:t>
            </w:r>
            <w:r w:rsidR="00F06128" w:rsidRPr="00F06128">
              <w:rPr>
                <w:rFonts w:ascii="Arial" w:hAnsi="Arial" w:cs="Arial"/>
                <w:sz w:val="20"/>
                <w:szCs w:val="20"/>
              </w:rPr>
              <w:t>meeting,</w:t>
            </w:r>
            <w:r w:rsidR="009F3A3C">
              <w:rPr>
                <w:rFonts w:ascii="Arial" w:hAnsi="Arial" w:cs="Arial"/>
                <w:sz w:val="20"/>
                <w:szCs w:val="20"/>
              </w:rPr>
              <w:t xml:space="preserve"> etc</w:t>
            </w:r>
            <w:r w:rsidR="00F06128" w:rsidRPr="00F06128">
              <w:rPr>
                <w:rFonts w:ascii="Arial" w:hAnsi="Arial" w:cs="Arial"/>
                <w:sz w:val="20"/>
                <w:szCs w:val="20"/>
              </w:rPr>
              <w:t>.</w:t>
            </w:r>
          </w:p>
        </w:tc>
      </w:tr>
      <w:tr w:rsidR="00F06128" w:rsidRPr="00F06128" w14:paraId="3C4C77A7" w14:textId="77777777" w:rsidTr="004A10CA">
        <w:tc>
          <w:tcPr>
            <w:tcW w:w="2515" w:type="dxa"/>
          </w:tcPr>
          <w:p w14:paraId="72A88615" w14:textId="0B15D9FC" w:rsidR="00F06128" w:rsidRPr="0098499B" w:rsidRDefault="00F06128" w:rsidP="006E6C76">
            <w:pPr>
              <w:spacing w:before="40" w:after="40"/>
              <w:rPr>
                <w:rFonts w:ascii="Arial" w:hAnsi="Arial" w:cs="Arial"/>
                <w:b/>
                <w:sz w:val="20"/>
                <w:szCs w:val="20"/>
              </w:rPr>
            </w:pPr>
            <w:r w:rsidRPr="0098499B">
              <w:rPr>
                <w:rFonts w:ascii="Arial" w:hAnsi="Arial" w:cs="Arial"/>
                <w:b/>
                <w:sz w:val="20"/>
                <w:szCs w:val="20"/>
              </w:rPr>
              <w:t>NIAP</w:t>
            </w:r>
            <w:r w:rsidR="00DD1420" w:rsidRPr="0098499B">
              <w:rPr>
                <w:rFonts w:ascii="Arial" w:hAnsi="Arial" w:cs="Arial"/>
                <w:b/>
                <w:sz w:val="20"/>
                <w:szCs w:val="20"/>
              </w:rPr>
              <w:t xml:space="preserve"> approval</w:t>
            </w:r>
          </w:p>
        </w:tc>
        <w:tc>
          <w:tcPr>
            <w:tcW w:w="6501" w:type="dxa"/>
          </w:tcPr>
          <w:p w14:paraId="462CB5EF" w14:textId="442478B1" w:rsidR="00F06128" w:rsidRPr="00F06128" w:rsidRDefault="00030A07" w:rsidP="006E6C76">
            <w:pPr>
              <w:spacing w:before="40" w:after="40"/>
              <w:jc w:val="both"/>
              <w:rPr>
                <w:rFonts w:ascii="Arial" w:hAnsi="Arial" w:cs="Arial"/>
                <w:sz w:val="20"/>
                <w:szCs w:val="20"/>
              </w:rPr>
            </w:pPr>
            <w:r>
              <w:rPr>
                <w:rFonts w:ascii="Arial" w:hAnsi="Arial" w:cs="Arial"/>
                <w:sz w:val="20"/>
                <w:szCs w:val="20"/>
              </w:rPr>
              <w:t>Before</w:t>
            </w:r>
            <w:r w:rsidR="00F06128" w:rsidRPr="00F06128">
              <w:rPr>
                <w:rFonts w:ascii="Arial" w:hAnsi="Arial" w:cs="Arial"/>
                <w:sz w:val="20"/>
                <w:szCs w:val="20"/>
              </w:rPr>
              <w:t xml:space="preserve"> submitting the final NIAP to the Secretariat</w:t>
            </w:r>
            <w:r>
              <w:rPr>
                <w:rFonts w:ascii="Arial" w:hAnsi="Arial" w:cs="Arial"/>
                <w:sz w:val="20"/>
                <w:szCs w:val="20"/>
              </w:rPr>
              <w:t>,</w:t>
            </w:r>
            <w:r w:rsidR="00F06128" w:rsidRPr="00F06128">
              <w:rPr>
                <w:rFonts w:ascii="Arial" w:hAnsi="Arial" w:cs="Arial"/>
                <w:sz w:val="20"/>
                <w:szCs w:val="20"/>
              </w:rPr>
              <w:t xml:space="preserve"> it </w:t>
            </w:r>
            <w:r>
              <w:rPr>
                <w:rFonts w:ascii="Arial" w:hAnsi="Arial" w:cs="Arial"/>
                <w:sz w:val="20"/>
                <w:szCs w:val="20"/>
              </w:rPr>
              <w:t>should</w:t>
            </w:r>
            <w:r w:rsidR="00EC2B3C">
              <w:rPr>
                <w:rFonts w:ascii="Arial" w:hAnsi="Arial" w:cs="Arial"/>
                <w:sz w:val="20"/>
                <w:szCs w:val="20"/>
              </w:rPr>
              <w:t xml:space="preserve"> </w:t>
            </w:r>
            <w:r w:rsidR="00F06128" w:rsidRPr="00F06128">
              <w:rPr>
                <w:rFonts w:ascii="Arial" w:hAnsi="Arial" w:cs="Arial"/>
                <w:sz w:val="20"/>
                <w:szCs w:val="20"/>
              </w:rPr>
              <w:t xml:space="preserve">be signed </w:t>
            </w:r>
            <w:r>
              <w:rPr>
                <w:rFonts w:ascii="Arial" w:hAnsi="Arial" w:cs="Arial"/>
                <w:sz w:val="20"/>
                <w:szCs w:val="20"/>
              </w:rPr>
              <w:t xml:space="preserve">off at an appropriate level. This should reflect </w:t>
            </w:r>
            <w:r w:rsidR="00FF25BA">
              <w:rPr>
                <w:rFonts w:ascii="Arial" w:hAnsi="Arial" w:cs="Arial"/>
                <w:sz w:val="20"/>
                <w:szCs w:val="20"/>
              </w:rPr>
              <w:t xml:space="preserve">the </w:t>
            </w:r>
            <w:r w:rsidR="00F06128" w:rsidRPr="00F06128">
              <w:rPr>
                <w:rFonts w:ascii="Arial" w:hAnsi="Arial" w:cs="Arial"/>
                <w:sz w:val="20"/>
                <w:szCs w:val="20"/>
              </w:rPr>
              <w:t xml:space="preserve">national commitment to the implementation of the </w:t>
            </w:r>
            <w:proofErr w:type="gramStart"/>
            <w:r w:rsidR="00F06128" w:rsidRPr="00F06128">
              <w:rPr>
                <w:rFonts w:ascii="Arial" w:hAnsi="Arial" w:cs="Arial"/>
                <w:sz w:val="20"/>
                <w:szCs w:val="20"/>
              </w:rPr>
              <w:t>NIAP</w:t>
            </w:r>
            <w:r>
              <w:rPr>
                <w:rFonts w:ascii="Arial" w:hAnsi="Arial" w:cs="Arial"/>
                <w:sz w:val="20"/>
                <w:szCs w:val="20"/>
              </w:rPr>
              <w:t>, and</w:t>
            </w:r>
            <w:proofErr w:type="gramEnd"/>
            <w:r>
              <w:rPr>
                <w:rFonts w:ascii="Arial" w:hAnsi="Arial" w:cs="Arial"/>
                <w:sz w:val="20"/>
                <w:szCs w:val="20"/>
              </w:rPr>
              <w:t xml:space="preserve"> </w:t>
            </w:r>
            <w:r w:rsidR="006D31DE">
              <w:rPr>
                <w:rFonts w:ascii="Arial" w:hAnsi="Arial" w:cs="Arial"/>
                <w:sz w:val="20"/>
                <w:szCs w:val="20"/>
              </w:rPr>
              <w:t xml:space="preserve">should </w:t>
            </w:r>
            <w:r>
              <w:rPr>
                <w:rFonts w:ascii="Arial" w:hAnsi="Arial" w:cs="Arial"/>
                <w:sz w:val="20"/>
                <w:szCs w:val="20"/>
              </w:rPr>
              <w:t xml:space="preserve">ideally be done at </w:t>
            </w:r>
            <w:r w:rsidRPr="00030A07">
              <w:rPr>
                <w:rFonts w:ascii="Arial" w:hAnsi="Arial" w:cs="Arial"/>
                <w:sz w:val="20"/>
                <w:szCs w:val="20"/>
              </w:rPr>
              <w:t>ministerial level</w:t>
            </w:r>
            <w:r w:rsidR="00F06128" w:rsidRPr="00F06128">
              <w:rPr>
                <w:rFonts w:ascii="Arial" w:hAnsi="Arial" w:cs="Arial"/>
                <w:sz w:val="20"/>
                <w:szCs w:val="20"/>
              </w:rPr>
              <w:t>.</w:t>
            </w:r>
          </w:p>
        </w:tc>
      </w:tr>
    </w:tbl>
    <w:p w14:paraId="0C21471C" w14:textId="5F4C285C" w:rsidR="00E75620" w:rsidRDefault="00E75620" w:rsidP="00275A68">
      <w:pPr>
        <w:spacing w:after="0" w:line="240" w:lineRule="auto"/>
        <w:jc w:val="both"/>
        <w:rPr>
          <w:rFonts w:ascii="Arial" w:hAnsi="Arial" w:cs="Arial"/>
          <w:sz w:val="20"/>
          <w:szCs w:val="20"/>
        </w:rPr>
      </w:pPr>
    </w:p>
    <w:p w14:paraId="07B5432B" w14:textId="77777777" w:rsidR="008937B0" w:rsidRDefault="008937B0" w:rsidP="00275A68">
      <w:pPr>
        <w:spacing w:after="0" w:line="240" w:lineRule="auto"/>
        <w:jc w:val="both"/>
        <w:rPr>
          <w:rFonts w:ascii="Arial" w:hAnsi="Arial" w:cs="Arial"/>
          <w:sz w:val="20"/>
          <w:szCs w:val="20"/>
        </w:rPr>
      </w:pPr>
    </w:p>
    <w:p w14:paraId="0F9D49DD" w14:textId="226DB4AA" w:rsidR="00AC36DD" w:rsidRPr="00AC36DD" w:rsidRDefault="00AC36DD" w:rsidP="00AC36DD">
      <w:pPr>
        <w:spacing w:after="0" w:line="240" w:lineRule="auto"/>
        <w:jc w:val="both"/>
        <w:rPr>
          <w:rFonts w:ascii="Arial" w:hAnsi="Arial" w:cs="Arial"/>
          <w:b/>
          <w:bCs/>
        </w:rPr>
      </w:pPr>
      <w:r w:rsidRPr="00AC36DD">
        <w:rPr>
          <w:rFonts w:ascii="Arial" w:hAnsi="Arial" w:cs="Arial"/>
          <w:b/>
          <w:bCs/>
        </w:rPr>
        <w:t xml:space="preserve">3. </w:t>
      </w:r>
      <w:r w:rsidRPr="009E0F04">
        <w:rPr>
          <w:rFonts w:ascii="Arial" w:hAnsi="Arial" w:cs="Arial"/>
          <w:b/>
          <w:bCs/>
        </w:rPr>
        <w:t>NIAP development stages</w:t>
      </w:r>
    </w:p>
    <w:p w14:paraId="2215730C" w14:textId="77777777" w:rsidR="00AC36DD" w:rsidRDefault="00AC36DD" w:rsidP="00275A68">
      <w:pPr>
        <w:spacing w:after="0" w:line="240" w:lineRule="auto"/>
        <w:jc w:val="both"/>
        <w:rPr>
          <w:rFonts w:ascii="Arial" w:hAnsi="Arial" w:cs="Arial"/>
          <w:sz w:val="20"/>
          <w:szCs w:val="20"/>
        </w:rPr>
      </w:pPr>
    </w:p>
    <w:p w14:paraId="7E5B27CA" w14:textId="20276334" w:rsidR="005B73EB" w:rsidRPr="000D6727" w:rsidRDefault="005B73EB" w:rsidP="00275A68">
      <w:pPr>
        <w:spacing w:after="0" w:line="240" w:lineRule="auto"/>
        <w:jc w:val="both"/>
        <w:rPr>
          <w:rFonts w:ascii="Arial" w:hAnsi="Arial" w:cs="Arial"/>
          <w:sz w:val="20"/>
          <w:szCs w:val="20"/>
        </w:rPr>
      </w:pPr>
      <w:r>
        <w:rPr>
          <w:rFonts w:ascii="Arial" w:hAnsi="Arial" w:cs="Arial"/>
          <w:sz w:val="20"/>
          <w:szCs w:val="20"/>
        </w:rPr>
        <w:t xml:space="preserve">Each Party concerned is encouraged to </w:t>
      </w:r>
      <w:r w:rsidRPr="005B73EB">
        <w:rPr>
          <w:rFonts w:ascii="Arial" w:hAnsi="Arial" w:cs="Arial"/>
          <w:sz w:val="20"/>
          <w:szCs w:val="20"/>
        </w:rPr>
        <w:t>develop</w:t>
      </w:r>
      <w:r>
        <w:rPr>
          <w:rFonts w:ascii="Arial" w:hAnsi="Arial" w:cs="Arial"/>
          <w:sz w:val="20"/>
          <w:szCs w:val="20"/>
        </w:rPr>
        <w:t xml:space="preserve"> its</w:t>
      </w:r>
      <w:r w:rsidRPr="005B73EB">
        <w:rPr>
          <w:rFonts w:ascii="Arial" w:hAnsi="Arial" w:cs="Arial"/>
          <w:sz w:val="20"/>
          <w:szCs w:val="20"/>
        </w:rPr>
        <w:t xml:space="preserve"> NIAP in the following </w:t>
      </w:r>
      <w:r w:rsidR="002A3989">
        <w:rPr>
          <w:rFonts w:ascii="Arial" w:hAnsi="Arial" w:cs="Arial"/>
          <w:sz w:val="20"/>
          <w:szCs w:val="20"/>
        </w:rPr>
        <w:t>stages</w:t>
      </w:r>
      <w:r w:rsidRPr="005B73EB">
        <w:rPr>
          <w:rFonts w:ascii="Arial" w:hAnsi="Arial" w:cs="Arial"/>
          <w:sz w:val="20"/>
          <w:szCs w:val="20"/>
        </w:rPr>
        <w:t>:</w:t>
      </w:r>
    </w:p>
    <w:p w14:paraId="0A127AC7" w14:textId="77777777" w:rsidR="000D6727" w:rsidRPr="000D6727" w:rsidRDefault="000D6727" w:rsidP="00275A68">
      <w:pPr>
        <w:spacing w:after="0" w:line="240" w:lineRule="auto"/>
        <w:jc w:val="both"/>
        <w:rPr>
          <w:rFonts w:ascii="Arial" w:hAnsi="Arial" w:cs="Arial"/>
          <w:sz w:val="20"/>
          <w:szCs w:val="20"/>
        </w:rPr>
      </w:pPr>
    </w:p>
    <w:p w14:paraId="2AEE83B1" w14:textId="0213FCCE" w:rsidR="00AC36DD" w:rsidRDefault="003B7285" w:rsidP="00F60B86">
      <w:pPr>
        <w:spacing w:after="0" w:line="240" w:lineRule="auto"/>
        <w:jc w:val="both"/>
        <w:rPr>
          <w:rFonts w:ascii="Arial" w:hAnsi="Arial" w:cs="Arial"/>
          <w:b/>
          <w:sz w:val="20"/>
          <w:szCs w:val="20"/>
        </w:rPr>
      </w:pPr>
      <w:r w:rsidRPr="00275A68">
        <w:rPr>
          <w:rFonts w:ascii="Arial" w:hAnsi="Arial" w:cs="Arial"/>
          <w:b/>
          <w:sz w:val="20"/>
          <w:szCs w:val="20"/>
        </w:rPr>
        <w:t>Stage</w:t>
      </w:r>
      <w:r w:rsidR="003872CC" w:rsidRPr="00275A68">
        <w:rPr>
          <w:rFonts w:ascii="Arial" w:hAnsi="Arial" w:cs="Arial"/>
          <w:b/>
          <w:sz w:val="20"/>
          <w:szCs w:val="20"/>
        </w:rPr>
        <w:t xml:space="preserve"> 1</w:t>
      </w:r>
      <w:r w:rsidR="00EC278B">
        <w:rPr>
          <w:rFonts w:ascii="Arial" w:hAnsi="Arial" w:cs="Arial"/>
          <w:b/>
          <w:sz w:val="20"/>
          <w:szCs w:val="20"/>
        </w:rPr>
        <w:t>: I</w:t>
      </w:r>
      <w:r w:rsidR="00EC278B" w:rsidRPr="00EC278B">
        <w:rPr>
          <w:rFonts w:ascii="Arial" w:hAnsi="Arial" w:cs="Arial"/>
          <w:b/>
          <w:sz w:val="20"/>
          <w:szCs w:val="20"/>
        </w:rPr>
        <w:t>dentify and agree the measures and activities to be implemented</w:t>
      </w:r>
    </w:p>
    <w:p w14:paraId="5817E335" w14:textId="77777777" w:rsidR="00AC36DD" w:rsidRDefault="00AC36DD" w:rsidP="00AC36DD">
      <w:pPr>
        <w:spacing w:after="0" w:line="240" w:lineRule="auto"/>
        <w:jc w:val="both"/>
        <w:rPr>
          <w:rFonts w:ascii="Arial" w:hAnsi="Arial" w:cs="Arial"/>
          <w:b/>
          <w:sz w:val="20"/>
          <w:szCs w:val="20"/>
        </w:rPr>
      </w:pPr>
    </w:p>
    <w:p w14:paraId="01FCEAA8" w14:textId="09CFF3EA" w:rsidR="003872CC" w:rsidRPr="00275A68" w:rsidRDefault="003872CC" w:rsidP="00311C5E">
      <w:pPr>
        <w:spacing w:after="0" w:line="240" w:lineRule="auto"/>
        <w:jc w:val="both"/>
        <w:rPr>
          <w:rFonts w:ascii="Arial" w:hAnsi="Arial" w:cs="Arial"/>
          <w:sz w:val="20"/>
          <w:szCs w:val="20"/>
        </w:rPr>
      </w:pPr>
      <w:r w:rsidRPr="00275A68">
        <w:rPr>
          <w:rFonts w:ascii="Arial" w:hAnsi="Arial" w:cs="Arial"/>
          <w:sz w:val="20"/>
          <w:szCs w:val="20"/>
        </w:rPr>
        <w:t xml:space="preserve">Using the </w:t>
      </w:r>
      <w:r w:rsidR="00C17364" w:rsidRPr="00275A68">
        <w:rPr>
          <w:rFonts w:ascii="Arial" w:hAnsi="Arial" w:cs="Arial"/>
          <w:sz w:val="20"/>
          <w:szCs w:val="20"/>
        </w:rPr>
        <w:t xml:space="preserve">template </w:t>
      </w:r>
      <w:r w:rsidR="00E305E8" w:rsidRPr="00275A68">
        <w:rPr>
          <w:rFonts w:ascii="Arial" w:hAnsi="Arial" w:cs="Arial"/>
          <w:sz w:val="20"/>
          <w:szCs w:val="20"/>
        </w:rPr>
        <w:t>provided</w:t>
      </w:r>
      <w:r w:rsidR="009E386C" w:rsidRPr="009E386C">
        <w:t xml:space="preserve"> </w:t>
      </w:r>
      <w:r w:rsidR="009E386C" w:rsidRPr="00A87F60">
        <w:rPr>
          <w:rFonts w:asciiTheme="minorBidi" w:hAnsiTheme="minorBidi"/>
          <w:sz w:val="20"/>
          <w:szCs w:val="20"/>
        </w:rPr>
        <w:t xml:space="preserve">and </w:t>
      </w:r>
      <w:r w:rsidR="009E386C" w:rsidRPr="009E386C">
        <w:rPr>
          <w:rFonts w:ascii="Arial" w:hAnsi="Arial" w:cs="Arial"/>
          <w:sz w:val="20"/>
          <w:szCs w:val="20"/>
        </w:rPr>
        <w:t>as comprehensively as possible</w:t>
      </w:r>
      <w:r w:rsidRPr="00275A68">
        <w:rPr>
          <w:rFonts w:ascii="Arial" w:hAnsi="Arial" w:cs="Arial"/>
          <w:sz w:val="20"/>
          <w:szCs w:val="20"/>
        </w:rPr>
        <w:t xml:space="preserve">, </w:t>
      </w:r>
      <w:r w:rsidR="006E6C76">
        <w:rPr>
          <w:rFonts w:ascii="Arial" w:hAnsi="Arial" w:cs="Arial"/>
          <w:sz w:val="20"/>
          <w:szCs w:val="20"/>
        </w:rPr>
        <w:t xml:space="preserve">Parties should </w:t>
      </w:r>
      <w:r w:rsidRPr="00275A68">
        <w:rPr>
          <w:rFonts w:ascii="Arial" w:hAnsi="Arial" w:cs="Arial"/>
          <w:sz w:val="20"/>
          <w:szCs w:val="20"/>
        </w:rPr>
        <w:t xml:space="preserve">fill in the </w:t>
      </w:r>
      <w:r w:rsidR="00ED17D8" w:rsidRPr="00ED17D8">
        <w:rPr>
          <w:rFonts w:ascii="Arial" w:hAnsi="Arial" w:cs="Arial"/>
          <w:sz w:val="20"/>
          <w:szCs w:val="20"/>
        </w:rPr>
        <w:t xml:space="preserve">action column against the different pillars </w:t>
      </w:r>
      <w:r w:rsidR="00ED17D8">
        <w:rPr>
          <w:rFonts w:ascii="Arial" w:hAnsi="Arial" w:cs="Arial"/>
          <w:sz w:val="20"/>
          <w:szCs w:val="20"/>
        </w:rPr>
        <w:t xml:space="preserve">with the </w:t>
      </w:r>
      <w:r w:rsidR="00D917B4">
        <w:rPr>
          <w:rFonts w:ascii="Arial" w:hAnsi="Arial" w:cs="Arial"/>
          <w:sz w:val="20"/>
          <w:szCs w:val="20"/>
        </w:rPr>
        <w:t>measures and activities</w:t>
      </w:r>
      <w:r w:rsidRPr="00275A68">
        <w:rPr>
          <w:rFonts w:ascii="Arial" w:hAnsi="Arial" w:cs="Arial"/>
          <w:sz w:val="20"/>
          <w:szCs w:val="20"/>
        </w:rPr>
        <w:t xml:space="preserve"> </w:t>
      </w:r>
      <w:r w:rsidR="00AC36DD">
        <w:rPr>
          <w:rFonts w:ascii="Arial" w:hAnsi="Arial" w:cs="Arial"/>
          <w:sz w:val="20"/>
          <w:szCs w:val="20"/>
        </w:rPr>
        <w:t xml:space="preserve">proposed </w:t>
      </w:r>
      <w:r w:rsidR="00E305E8" w:rsidRPr="00275A68">
        <w:rPr>
          <w:rFonts w:ascii="Arial" w:hAnsi="Arial" w:cs="Arial"/>
          <w:sz w:val="20"/>
          <w:szCs w:val="20"/>
        </w:rPr>
        <w:t xml:space="preserve">to be </w:t>
      </w:r>
      <w:r w:rsidR="009E386C">
        <w:rPr>
          <w:rFonts w:ascii="Arial" w:hAnsi="Arial" w:cs="Arial"/>
          <w:sz w:val="20"/>
          <w:szCs w:val="20"/>
        </w:rPr>
        <w:t xml:space="preserve">included </w:t>
      </w:r>
      <w:r w:rsidR="00D6785F">
        <w:rPr>
          <w:rFonts w:ascii="Arial" w:hAnsi="Arial" w:cs="Arial"/>
          <w:sz w:val="20"/>
          <w:szCs w:val="20"/>
        </w:rPr>
        <w:t xml:space="preserve">in the </w:t>
      </w:r>
      <w:r w:rsidR="009E386C">
        <w:rPr>
          <w:rFonts w:ascii="Arial" w:hAnsi="Arial" w:cs="Arial"/>
          <w:sz w:val="20"/>
          <w:szCs w:val="20"/>
        </w:rPr>
        <w:t>NIAP</w:t>
      </w:r>
      <w:r w:rsidR="00D6785F">
        <w:rPr>
          <w:rFonts w:ascii="Arial" w:hAnsi="Arial" w:cs="Arial"/>
          <w:sz w:val="20"/>
          <w:szCs w:val="20"/>
        </w:rPr>
        <w:t xml:space="preserve"> </w:t>
      </w:r>
      <w:r w:rsidR="00D917B4">
        <w:rPr>
          <w:rFonts w:ascii="Arial" w:hAnsi="Arial" w:cs="Arial"/>
          <w:sz w:val="20"/>
          <w:szCs w:val="20"/>
        </w:rPr>
        <w:t>to combat</w:t>
      </w:r>
      <w:r w:rsidR="00ED17D8">
        <w:rPr>
          <w:rFonts w:ascii="Arial" w:hAnsi="Arial" w:cs="Arial"/>
          <w:sz w:val="20"/>
          <w:szCs w:val="20"/>
        </w:rPr>
        <w:t>, as applicable, elephant poaching and</w:t>
      </w:r>
      <w:r w:rsidR="00D917B4">
        <w:rPr>
          <w:rFonts w:ascii="Arial" w:hAnsi="Arial" w:cs="Arial"/>
          <w:sz w:val="20"/>
          <w:szCs w:val="20"/>
        </w:rPr>
        <w:t xml:space="preserve"> illegal ivory trade</w:t>
      </w:r>
      <w:r w:rsidRPr="00275A68">
        <w:rPr>
          <w:rFonts w:ascii="Arial" w:hAnsi="Arial" w:cs="Arial"/>
          <w:sz w:val="20"/>
          <w:szCs w:val="20"/>
        </w:rPr>
        <w:t>.</w:t>
      </w:r>
      <w:r w:rsidR="00E305E8" w:rsidRPr="00275A68">
        <w:t xml:space="preserve"> </w:t>
      </w:r>
      <w:r w:rsidR="006E6C76">
        <w:rPr>
          <w:rFonts w:ascii="Arial" w:hAnsi="Arial" w:cs="Arial"/>
          <w:sz w:val="20"/>
          <w:szCs w:val="20"/>
        </w:rPr>
        <w:t>R</w:t>
      </w:r>
      <w:r w:rsidR="006E6C76" w:rsidRPr="00275A68">
        <w:rPr>
          <w:rFonts w:ascii="Arial" w:hAnsi="Arial" w:cs="Arial"/>
          <w:sz w:val="20"/>
          <w:szCs w:val="20"/>
        </w:rPr>
        <w:t>ows</w:t>
      </w:r>
      <w:r w:rsidR="006E6C76">
        <w:rPr>
          <w:rFonts w:ascii="Arial" w:hAnsi="Arial" w:cs="Arial"/>
          <w:sz w:val="20"/>
          <w:szCs w:val="20"/>
        </w:rPr>
        <w:t xml:space="preserve"> should be</w:t>
      </w:r>
      <w:r w:rsidR="006E6C76" w:rsidRPr="00275A68">
        <w:rPr>
          <w:rFonts w:ascii="Arial" w:hAnsi="Arial" w:cs="Arial"/>
          <w:sz w:val="20"/>
          <w:szCs w:val="20"/>
        </w:rPr>
        <w:t xml:space="preserve"> </w:t>
      </w:r>
      <w:r w:rsidR="006E6C76">
        <w:rPr>
          <w:rFonts w:ascii="Arial" w:hAnsi="Arial" w:cs="Arial"/>
          <w:sz w:val="20"/>
          <w:szCs w:val="20"/>
        </w:rPr>
        <w:t>a</w:t>
      </w:r>
      <w:r w:rsidR="00E305E8" w:rsidRPr="00275A68">
        <w:rPr>
          <w:rFonts w:ascii="Arial" w:hAnsi="Arial" w:cs="Arial"/>
          <w:sz w:val="20"/>
          <w:szCs w:val="20"/>
        </w:rPr>
        <w:t>dd</w:t>
      </w:r>
      <w:r w:rsidR="006E6C76">
        <w:rPr>
          <w:rFonts w:ascii="Arial" w:hAnsi="Arial" w:cs="Arial"/>
          <w:sz w:val="20"/>
          <w:szCs w:val="20"/>
        </w:rPr>
        <w:t>ed</w:t>
      </w:r>
      <w:r w:rsidR="00E305E8" w:rsidRPr="00275A68">
        <w:rPr>
          <w:rFonts w:ascii="Arial" w:hAnsi="Arial" w:cs="Arial"/>
          <w:sz w:val="20"/>
          <w:szCs w:val="20"/>
        </w:rPr>
        <w:t xml:space="preserve"> or delete</w:t>
      </w:r>
      <w:r w:rsidR="006E6C76">
        <w:rPr>
          <w:rFonts w:ascii="Arial" w:hAnsi="Arial" w:cs="Arial"/>
          <w:sz w:val="20"/>
          <w:szCs w:val="20"/>
        </w:rPr>
        <w:t>d</w:t>
      </w:r>
      <w:r w:rsidR="00E305E8" w:rsidRPr="00275A68">
        <w:rPr>
          <w:rFonts w:ascii="Arial" w:hAnsi="Arial" w:cs="Arial"/>
          <w:sz w:val="20"/>
          <w:szCs w:val="20"/>
        </w:rPr>
        <w:t xml:space="preserve"> as necessary.</w:t>
      </w:r>
      <w:r w:rsidR="007132D8" w:rsidRPr="00275A68">
        <w:rPr>
          <w:rFonts w:ascii="Arial" w:hAnsi="Arial" w:cs="Arial"/>
          <w:sz w:val="20"/>
          <w:szCs w:val="20"/>
        </w:rPr>
        <w:t xml:space="preserve"> </w:t>
      </w:r>
    </w:p>
    <w:p w14:paraId="5EC2D1A6" w14:textId="77777777" w:rsidR="003872CC" w:rsidRPr="00275A68" w:rsidRDefault="003872CC" w:rsidP="00275A68">
      <w:pPr>
        <w:spacing w:after="0" w:line="240" w:lineRule="auto"/>
        <w:jc w:val="both"/>
        <w:rPr>
          <w:rFonts w:ascii="Arial" w:hAnsi="Arial" w:cs="Arial"/>
          <w:b/>
          <w:sz w:val="20"/>
          <w:szCs w:val="20"/>
        </w:rPr>
      </w:pPr>
    </w:p>
    <w:p w14:paraId="72F1A3FF" w14:textId="32DDBFC6" w:rsidR="003872CC" w:rsidRDefault="006E6C76" w:rsidP="006D0A63">
      <w:pPr>
        <w:spacing w:after="0" w:line="240" w:lineRule="auto"/>
        <w:jc w:val="both"/>
        <w:rPr>
          <w:rFonts w:ascii="Arial" w:hAnsi="Arial" w:cs="Arial"/>
          <w:sz w:val="20"/>
          <w:szCs w:val="20"/>
        </w:rPr>
      </w:pPr>
      <w:r>
        <w:rPr>
          <w:rFonts w:ascii="Arial" w:hAnsi="Arial" w:cs="Arial"/>
          <w:sz w:val="20"/>
          <w:szCs w:val="20"/>
        </w:rPr>
        <w:t>Parties should c</w:t>
      </w:r>
      <w:r w:rsidR="003872CC" w:rsidRPr="00275A68">
        <w:rPr>
          <w:rFonts w:ascii="Arial" w:hAnsi="Arial" w:cs="Arial"/>
          <w:sz w:val="20"/>
          <w:szCs w:val="20"/>
        </w:rPr>
        <w:t xml:space="preserve">onvene a meeting of </w:t>
      </w:r>
      <w:r w:rsidR="00AB0FB8">
        <w:rPr>
          <w:rFonts w:ascii="Arial" w:hAnsi="Arial" w:cs="Arial"/>
          <w:sz w:val="20"/>
          <w:szCs w:val="20"/>
        </w:rPr>
        <w:t xml:space="preserve">all relevant </w:t>
      </w:r>
      <w:r w:rsidR="00076A58" w:rsidRPr="00275A68">
        <w:rPr>
          <w:rFonts w:ascii="Arial" w:hAnsi="Arial" w:cs="Arial"/>
          <w:sz w:val="20"/>
          <w:szCs w:val="20"/>
        </w:rPr>
        <w:t xml:space="preserve">national agencies </w:t>
      </w:r>
      <w:r w:rsidR="00ED17D8" w:rsidRPr="00ED17D8">
        <w:rPr>
          <w:rFonts w:ascii="Arial" w:hAnsi="Arial" w:cs="Arial"/>
          <w:sz w:val="20"/>
          <w:szCs w:val="20"/>
        </w:rPr>
        <w:t>responsible for wildlife law enforcement</w:t>
      </w:r>
      <w:r w:rsidR="00ED17D8">
        <w:rPr>
          <w:rFonts w:ascii="Arial" w:hAnsi="Arial" w:cs="Arial"/>
          <w:sz w:val="20"/>
          <w:szCs w:val="20"/>
        </w:rPr>
        <w:t xml:space="preserve">, </w:t>
      </w:r>
      <w:r w:rsidR="00076A58" w:rsidRPr="00275A68">
        <w:rPr>
          <w:rFonts w:ascii="Arial" w:hAnsi="Arial" w:cs="Arial"/>
          <w:sz w:val="20"/>
          <w:szCs w:val="20"/>
        </w:rPr>
        <w:t xml:space="preserve">to discuss and </w:t>
      </w:r>
      <w:r w:rsidR="003872CC" w:rsidRPr="00275A68">
        <w:rPr>
          <w:rFonts w:ascii="Arial" w:hAnsi="Arial" w:cs="Arial"/>
          <w:sz w:val="20"/>
          <w:szCs w:val="20"/>
        </w:rPr>
        <w:t xml:space="preserve">review the proposed </w:t>
      </w:r>
      <w:r w:rsidR="00D917B4">
        <w:rPr>
          <w:rFonts w:ascii="Arial" w:hAnsi="Arial" w:cs="Arial"/>
          <w:sz w:val="20"/>
          <w:szCs w:val="20"/>
        </w:rPr>
        <w:t xml:space="preserve">measures and </w:t>
      </w:r>
      <w:r w:rsidR="003872CC" w:rsidRPr="00275A68">
        <w:rPr>
          <w:rFonts w:ascii="Arial" w:hAnsi="Arial" w:cs="Arial"/>
          <w:sz w:val="20"/>
          <w:szCs w:val="20"/>
        </w:rPr>
        <w:t>acti</w:t>
      </w:r>
      <w:r w:rsidR="00D917B4">
        <w:rPr>
          <w:rFonts w:ascii="Arial" w:hAnsi="Arial" w:cs="Arial"/>
          <w:sz w:val="20"/>
          <w:szCs w:val="20"/>
        </w:rPr>
        <w:t>vities.</w:t>
      </w:r>
      <w:r w:rsidR="00AC36DD">
        <w:rPr>
          <w:rFonts w:ascii="Arial" w:hAnsi="Arial" w:cs="Arial"/>
          <w:sz w:val="20"/>
          <w:szCs w:val="20"/>
        </w:rPr>
        <w:t xml:space="preserve"> In this stage</w:t>
      </w:r>
      <w:r w:rsidR="00FF25BA">
        <w:rPr>
          <w:rFonts w:ascii="Arial" w:hAnsi="Arial" w:cs="Arial"/>
          <w:sz w:val="20"/>
          <w:szCs w:val="20"/>
        </w:rPr>
        <w:t>,</w:t>
      </w:r>
      <w:r w:rsidR="00AC36DD">
        <w:rPr>
          <w:rFonts w:ascii="Arial" w:hAnsi="Arial" w:cs="Arial"/>
          <w:sz w:val="20"/>
          <w:szCs w:val="20"/>
        </w:rPr>
        <w:t xml:space="preserve"> the different actors should work </w:t>
      </w:r>
      <w:r w:rsidR="00556795">
        <w:rPr>
          <w:rFonts w:ascii="Arial" w:hAnsi="Arial" w:cs="Arial"/>
          <w:sz w:val="20"/>
          <w:szCs w:val="20"/>
        </w:rPr>
        <w:t xml:space="preserve">to </w:t>
      </w:r>
      <w:r w:rsidR="00D917B4">
        <w:rPr>
          <w:rFonts w:ascii="Arial" w:hAnsi="Arial" w:cs="Arial"/>
          <w:sz w:val="20"/>
          <w:szCs w:val="20"/>
        </w:rPr>
        <w:t xml:space="preserve">collectively </w:t>
      </w:r>
      <w:r w:rsidR="00C9649B">
        <w:rPr>
          <w:rFonts w:ascii="Arial" w:hAnsi="Arial" w:cs="Arial"/>
          <w:sz w:val="20"/>
          <w:szCs w:val="20"/>
        </w:rPr>
        <w:t xml:space="preserve">identify and </w:t>
      </w:r>
      <w:r w:rsidR="00D917B4">
        <w:rPr>
          <w:rFonts w:ascii="Arial" w:hAnsi="Arial" w:cs="Arial"/>
          <w:sz w:val="20"/>
          <w:szCs w:val="20"/>
        </w:rPr>
        <w:t xml:space="preserve">agree the measures and activities to be implemented, </w:t>
      </w:r>
      <w:r w:rsidR="00556795">
        <w:rPr>
          <w:rFonts w:ascii="Arial" w:hAnsi="Arial" w:cs="Arial"/>
          <w:sz w:val="20"/>
          <w:szCs w:val="20"/>
        </w:rPr>
        <w:t xml:space="preserve">including </w:t>
      </w:r>
      <w:r w:rsidR="00D917B4">
        <w:rPr>
          <w:rFonts w:ascii="Arial" w:hAnsi="Arial" w:cs="Arial"/>
          <w:sz w:val="20"/>
          <w:szCs w:val="20"/>
        </w:rPr>
        <w:t>by</w:t>
      </w:r>
      <w:r w:rsidR="00AC36DD">
        <w:rPr>
          <w:rFonts w:ascii="Arial" w:hAnsi="Arial" w:cs="Arial"/>
          <w:sz w:val="20"/>
          <w:szCs w:val="20"/>
        </w:rPr>
        <w:t xml:space="preserve"> </w:t>
      </w:r>
      <w:r w:rsidR="003872CC" w:rsidRPr="00275A68">
        <w:rPr>
          <w:rFonts w:ascii="Arial" w:hAnsi="Arial" w:cs="Arial"/>
          <w:sz w:val="20"/>
          <w:szCs w:val="20"/>
        </w:rPr>
        <w:t xml:space="preserve">adding </w:t>
      </w:r>
      <w:r w:rsidR="00556795">
        <w:rPr>
          <w:rFonts w:ascii="Arial" w:hAnsi="Arial" w:cs="Arial"/>
          <w:sz w:val="20"/>
          <w:szCs w:val="20"/>
        </w:rPr>
        <w:t xml:space="preserve">additional </w:t>
      </w:r>
      <w:r w:rsidR="003872CC" w:rsidRPr="00275A68">
        <w:rPr>
          <w:rFonts w:ascii="Arial" w:hAnsi="Arial" w:cs="Arial"/>
          <w:sz w:val="20"/>
          <w:szCs w:val="20"/>
        </w:rPr>
        <w:t>actions as necessary</w:t>
      </w:r>
      <w:r w:rsidR="00556795">
        <w:rPr>
          <w:rFonts w:ascii="Arial" w:hAnsi="Arial" w:cs="Arial"/>
          <w:sz w:val="20"/>
          <w:szCs w:val="20"/>
        </w:rPr>
        <w:t xml:space="preserve">, or by </w:t>
      </w:r>
      <w:r w:rsidR="00D917B4" w:rsidRPr="00D917B4">
        <w:rPr>
          <w:rFonts w:ascii="Arial" w:hAnsi="Arial" w:cs="Arial"/>
          <w:sz w:val="20"/>
          <w:szCs w:val="20"/>
        </w:rPr>
        <w:t>eliminat</w:t>
      </w:r>
      <w:r w:rsidR="00556795">
        <w:rPr>
          <w:rFonts w:ascii="Arial" w:hAnsi="Arial" w:cs="Arial"/>
          <w:sz w:val="20"/>
          <w:szCs w:val="20"/>
        </w:rPr>
        <w:t>ing</w:t>
      </w:r>
      <w:r w:rsidR="00D917B4" w:rsidRPr="00D917B4">
        <w:rPr>
          <w:rFonts w:ascii="Arial" w:hAnsi="Arial" w:cs="Arial"/>
          <w:sz w:val="20"/>
          <w:szCs w:val="20"/>
        </w:rPr>
        <w:t xml:space="preserve"> any proposed actions considered </w:t>
      </w:r>
      <w:r w:rsidR="00556795">
        <w:rPr>
          <w:rFonts w:ascii="Arial" w:hAnsi="Arial" w:cs="Arial"/>
          <w:sz w:val="20"/>
          <w:szCs w:val="20"/>
        </w:rPr>
        <w:t>not to be feasible.</w:t>
      </w:r>
    </w:p>
    <w:p w14:paraId="3B2D648C" w14:textId="77777777" w:rsidR="00D47D66" w:rsidRDefault="00D47D66" w:rsidP="00275A68">
      <w:pPr>
        <w:spacing w:after="0" w:line="240" w:lineRule="auto"/>
        <w:jc w:val="both"/>
        <w:rPr>
          <w:rFonts w:ascii="Arial" w:hAnsi="Arial" w:cs="Arial"/>
          <w:sz w:val="20"/>
          <w:szCs w:val="20"/>
        </w:rPr>
      </w:pPr>
    </w:p>
    <w:p w14:paraId="0E491E59" w14:textId="53D61612" w:rsidR="000101C7" w:rsidRDefault="003B7285" w:rsidP="00BE1DE5">
      <w:pPr>
        <w:spacing w:after="0" w:line="240" w:lineRule="auto"/>
        <w:jc w:val="both"/>
        <w:rPr>
          <w:rFonts w:ascii="Arial" w:hAnsi="Arial" w:cs="Arial"/>
          <w:b/>
          <w:sz w:val="20"/>
          <w:szCs w:val="20"/>
        </w:rPr>
      </w:pPr>
      <w:r>
        <w:rPr>
          <w:rFonts w:ascii="Arial" w:hAnsi="Arial" w:cs="Arial"/>
          <w:b/>
          <w:sz w:val="20"/>
          <w:szCs w:val="20"/>
        </w:rPr>
        <w:t>Stage</w:t>
      </w:r>
      <w:r w:rsidRPr="000D6727">
        <w:rPr>
          <w:rFonts w:ascii="Arial" w:hAnsi="Arial" w:cs="Arial"/>
          <w:b/>
          <w:sz w:val="20"/>
          <w:szCs w:val="20"/>
        </w:rPr>
        <w:t xml:space="preserve"> </w:t>
      </w:r>
      <w:r w:rsidR="00EC278B">
        <w:rPr>
          <w:rFonts w:ascii="Arial" w:hAnsi="Arial" w:cs="Arial"/>
          <w:b/>
          <w:sz w:val="20"/>
          <w:szCs w:val="20"/>
        </w:rPr>
        <w:t>2: Set goals and milestones</w:t>
      </w:r>
    </w:p>
    <w:p w14:paraId="6607040D" w14:textId="77777777" w:rsidR="000101C7" w:rsidRDefault="000101C7" w:rsidP="000101C7">
      <w:pPr>
        <w:spacing w:after="0" w:line="240" w:lineRule="auto"/>
        <w:jc w:val="both"/>
        <w:rPr>
          <w:rFonts w:ascii="Arial" w:hAnsi="Arial" w:cs="Arial"/>
          <w:b/>
          <w:sz w:val="20"/>
          <w:szCs w:val="20"/>
        </w:rPr>
      </w:pPr>
    </w:p>
    <w:p w14:paraId="53607AAC" w14:textId="6AB7FEF9" w:rsidR="001433E2" w:rsidRPr="000D6727" w:rsidRDefault="00D47D66" w:rsidP="00DF2450">
      <w:pPr>
        <w:spacing w:after="0" w:line="240" w:lineRule="auto"/>
        <w:jc w:val="both"/>
        <w:rPr>
          <w:rFonts w:ascii="Arial" w:hAnsi="Arial" w:cs="Arial"/>
          <w:sz w:val="20"/>
          <w:szCs w:val="20"/>
        </w:rPr>
      </w:pPr>
      <w:r w:rsidRPr="00D47D66">
        <w:rPr>
          <w:rFonts w:ascii="Arial" w:hAnsi="Arial" w:cs="Arial"/>
          <w:sz w:val="20"/>
          <w:szCs w:val="20"/>
        </w:rPr>
        <w:t xml:space="preserve">Once the </w:t>
      </w:r>
      <w:r w:rsidR="00DF2450" w:rsidRPr="00DF2450">
        <w:rPr>
          <w:rFonts w:ascii="Arial" w:hAnsi="Arial" w:cs="Arial"/>
          <w:sz w:val="20"/>
          <w:szCs w:val="20"/>
        </w:rPr>
        <w:t xml:space="preserve">measures and activities </w:t>
      </w:r>
      <w:r w:rsidRPr="00D47D66">
        <w:rPr>
          <w:rFonts w:ascii="Arial" w:hAnsi="Arial" w:cs="Arial"/>
          <w:sz w:val="20"/>
          <w:szCs w:val="20"/>
        </w:rPr>
        <w:t>are agreed and listed</w:t>
      </w:r>
      <w:r>
        <w:rPr>
          <w:rFonts w:ascii="Arial" w:hAnsi="Arial" w:cs="Arial"/>
          <w:sz w:val="20"/>
          <w:szCs w:val="20"/>
        </w:rPr>
        <w:t xml:space="preserve">, </w:t>
      </w:r>
      <w:r w:rsidR="006E6C76">
        <w:rPr>
          <w:rFonts w:ascii="Arial" w:hAnsi="Arial" w:cs="Arial"/>
          <w:sz w:val="20"/>
          <w:szCs w:val="20"/>
        </w:rPr>
        <w:t xml:space="preserve">Parties should </w:t>
      </w:r>
      <w:r>
        <w:rPr>
          <w:rFonts w:ascii="Arial" w:hAnsi="Arial" w:cs="Arial"/>
          <w:sz w:val="20"/>
          <w:szCs w:val="20"/>
        </w:rPr>
        <w:t>i</w:t>
      </w:r>
      <w:r w:rsidRPr="000D6727">
        <w:rPr>
          <w:rFonts w:ascii="Arial" w:hAnsi="Arial" w:cs="Arial"/>
          <w:sz w:val="20"/>
          <w:szCs w:val="20"/>
        </w:rPr>
        <w:t xml:space="preserve">dentify </w:t>
      </w:r>
      <w:r>
        <w:rPr>
          <w:rFonts w:ascii="Arial" w:hAnsi="Arial" w:cs="Arial"/>
          <w:sz w:val="20"/>
          <w:szCs w:val="20"/>
        </w:rPr>
        <w:t xml:space="preserve">a </w:t>
      </w:r>
      <w:r w:rsidRPr="00D47D66">
        <w:rPr>
          <w:rFonts w:ascii="Arial" w:hAnsi="Arial" w:cs="Arial"/>
          <w:sz w:val="20"/>
          <w:szCs w:val="20"/>
        </w:rPr>
        <w:t xml:space="preserve">baseline </w:t>
      </w:r>
      <w:r>
        <w:rPr>
          <w:rFonts w:ascii="Arial" w:hAnsi="Arial" w:cs="Arial"/>
          <w:sz w:val="20"/>
          <w:szCs w:val="20"/>
        </w:rPr>
        <w:t>and</w:t>
      </w:r>
      <w:r w:rsidRPr="000D6727">
        <w:rPr>
          <w:rFonts w:ascii="Arial" w:hAnsi="Arial" w:cs="Arial"/>
          <w:sz w:val="20"/>
          <w:szCs w:val="20"/>
        </w:rPr>
        <w:t xml:space="preserve"> indicator </w:t>
      </w:r>
      <w:r>
        <w:rPr>
          <w:rFonts w:ascii="Arial" w:hAnsi="Arial" w:cs="Arial"/>
          <w:sz w:val="20"/>
          <w:szCs w:val="20"/>
        </w:rPr>
        <w:t>for each</w:t>
      </w:r>
      <w:r w:rsidR="00517A99">
        <w:rPr>
          <w:rFonts w:ascii="Arial" w:hAnsi="Arial" w:cs="Arial"/>
          <w:sz w:val="20"/>
          <w:szCs w:val="20"/>
        </w:rPr>
        <w:t xml:space="preserve"> </w:t>
      </w:r>
      <w:r w:rsidR="001C6070">
        <w:rPr>
          <w:rFonts w:ascii="Arial" w:hAnsi="Arial" w:cs="Arial"/>
          <w:sz w:val="20"/>
          <w:szCs w:val="20"/>
        </w:rPr>
        <w:t xml:space="preserve">that will enable </w:t>
      </w:r>
      <w:r w:rsidR="00ED17D8">
        <w:rPr>
          <w:rFonts w:ascii="Arial" w:hAnsi="Arial" w:cs="Arial"/>
          <w:iCs/>
          <w:sz w:val="20"/>
          <w:szCs w:val="20"/>
        </w:rPr>
        <w:t xml:space="preserve">measuring the results of </w:t>
      </w:r>
      <w:r w:rsidR="001C6070">
        <w:rPr>
          <w:rFonts w:ascii="Arial" w:hAnsi="Arial" w:cs="Arial"/>
          <w:iCs/>
          <w:sz w:val="20"/>
          <w:szCs w:val="20"/>
        </w:rPr>
        <w:t>implementation</w:t>
      </w:r>
      <w:r w:rsidR="00DF2450">
        <w:rPr>
          <w:rFonts w:ascii="Arial" w:hAnsi="Arial" w:cs="Arial"/>
          <w:iCs/>
          <w:sz w:val="20"/>
          <w:szCs w:val="20"/>
        </w:rPr>
        <w:t>,</w:t>
      </w:r>
      <w:r w:rsidR="001C6070">
        <w:rPr>
          <w:rFonts w:ascii="Arial" w:hAnsi="Arial" w:cs="Arial"/>
          <w:iCs/>
          <w:sz w:val="20"/>
          <w:szCs w:val="20"/>
        </w:rPr>
        <w:t xml:space="preserve"> </w:t>
      </w:r>
      <w:r w:rsidR="00DF2450">
        <w:rPr>
          <w:rFonts w:ascii="Arial" w:hAnsi="Arial" w:cs="Arial"/>
          <w:iCs/>
          <w:sz w:val="20"/>
          <w:szCs w:val="20"/>
        </w:rPr>
        <w:t xml:space="preserve">when </w:t>
      </w:r>
      <w:r w:rsidR="0073001E">
        <w:rPr>
          <w:rFonts w:ascii="Arial" w:hAnsi="Arial" w:cs="Arial"/>
          <w:iCs/>
          <w:sz w:val="20"/>
          <w:szCs w:val="20"/>
        </w:rPr>
        <w:t>a measure or activity</w:t>
      </w:r>
      <w:r w:rsidR="00DF2450">
        <w:rPr>
          <w:rFonts w:ascii="Arial" w:hAnsi="Arial" w:cs="Arial"/>
          <w:iCs/>
          <w:sz w:val="20"/>
          <w:szCs w:val="20"/>
        </w:rPr>
        <w:t xml:space="preserve"> </w:t>
      </w:r>
      <w:r w:rsidRPr="00D47D66">
        <w:rPr>
          <w:rFonts w:ascii="Arial" w:hAnsi="Arial" w:cs="Arial"/>
          <w:iCs/>
          <w:sz w:val="20"/>
          <w:szCs w:val="20"/>
        </w:rPr>
        <w:t>has been achieved</w:t>
      </w:r>
      <w:r>
        <w:rPr>
          <w:rFonts w:ascii="Arial" w:hAnsi="Arial" w:cs="Arial"/>
          <w:iCs/>
          <w:sz w:val="20"/>
          <w:szCs w:val="20"/>
        </w:rPr>
        <w:t xml:space="preserve"> or</w:t>
      </w:r>
      <w:r w:rsidRPr="000D6727">
        <w:rPr>
          <w:rFonts w:ascii="Arial" w:hAnsi="Arial" w:cs="Arial"/>
          <w:iCs/>
          <w:sz w:val="20"/>
          <w:szCs w:val="20"/>
        </w:rPr>
        <w:t xml:space="preserve"> the impact</w:t>
      </w:r>
      <w:r w:rsidR="00DF2450">
        <w:rPr>
          <w:rFonts w:ascii="Arial" w:hAnsi="Arial" w:cs="Arial"/>
          <w:iCs/>
          <w:sz w:val="20"/>
          <w:szCs w:val="20"/>
        </w:rPr>
        <w:t xml:space="preserve"> it had</w:t>
      </w:r>
      <w:r w:rsidRPr="000D6727">
        <w:rPr>
          <w:rFonts w:ascii="Arial" w:hAnsi="Arial" w:cs="Arial"/>
          <w:iCs/>
          <w:sz w:val="20"/>
          <w:szCs w:val="20"/>
        </w:rPr>
        <w:t xml:space="preserve">. </w:t>
      </w:r>
      <w:r w:rsidR="006E6C76">
        <w:rPr>
          <w:rFonts w:ascii="Arial" w:hAnsi="Arial" w:cs="Arial"/>
          <w:iCs/>
          <w:sz w:val="20"/>
          <w:szCs w:val="20"/>
        </w:rPr>
        <w:t>Parties should</w:t>
      </w:r>
      <w:r w:rsidRPr="000D6727">
        <w:rPr>
          <w:rFonts w:ascii="Arial" w:hAnsi="Arial" w:cs="Arial"/>
          <w:iCs/>
          <w:sz w:val="20"/>
          <w:szCs w:val="20"/>
        </w:rPr>
        <w:t xml:space="preserve"> consider if baseline data </w:t>
      </w:r>
      <w:r w:rsidR="0073001E">
        <w:rPr>
          <w:rFonts w:ascii="Arial" w:hAnsi="Arial" w:cs="Arial"/>
          <w:iCs/>
          <w:sz w:val="20"/>
          <w:szCs w:val="20"/>
        </w:rPr>
        <w:t>is</w:t>
      </w:r>
      <w:r w:rsidRPr="000D6727">
        <w:rPr>
          <w:rFonts w:ascii="Arial" w:hAnsi="Arial" w:cs="Arial"/>
          <w:iCs/>
          <w:sz w:val="20"/>
          <w:szCs w:val="20"/>
        </w:rPr>
        <w:t xml:space="preserve"> available for the proposed indicator or if it is possible to gather the necessary data to monitor progress on the proposed indicators.</w:t>
      </w:r>
      <w:r w:rsidR="00275A68">
        <w:rPr>
          <w:rFonts w:ascii="Arial" w:hAnsi="Arial" w:cs="Arial"/>
          <w:sz w:val="20"/>
          <w:szCs w:val="20"/>
        </w:rPr>
        <w:t xml:space="preserve"> </w:t>
      </w:r>
      <w:r w:rsidR="006E6C76">
        <w:rPr>
          <w:rFonts w:ascii="Arial" w:hAnsi="Arial" w:cs="Arial"/>
          <w:sz w:val="20"/>
          <w:szCs w:val="20"/>
        </w:rPr>
        <w:t>Parties</w:t>
      </w:r>
      <w:r w:rsidR="001433E2" w:rsidRPr="000D6727">
        <w:rPr>
          <w:rFonts w:ascii="Arial" w:hAnsi="Arial" w:cs="Arial"/>
          <w:sz w:val="20"/>
          <w:szCs w:val="20"/>
        </w:rPr>
        <w:t xml:space="preserve"> may wish to seek assistance from other concerned agencies or specialists in the identification of </w:t>
      </w:r>
      <w:r w:rsidR="001433E2">
        <w:rPr>
          <w:rFonts w:ascii="Arial" w:hAnsi="Arial" w:cs="Arial"/>
          <w:sz w:val="20"/>
          <w:szCs w:val="20"/>
        </w:rPr>
        <w:t xml:space="preserve">baselines and </w:t>
      </w:r>
      <w:r w:rsidR="001433E2" w:rsidRPr="000D6727">
        <w:rPr>
          <w:rFonts w:ascii="Arial" w:hAnsi="Arial" w:cs="Arial"/>
          <w:sz w:val="20"/>
          <w:szCs w:val="20"/>
        </w:rPr>
        <w:t xml:space="preserve">indicators, as this may </w:t>
      </w:r>
      <w:r w:rsidR="001433E2">
        <w:rPr>
          <w:rFonts w:ascii="Arial" w:hAnsi="Arial" w:cs="Arial"/>
          <w:sz w:val="20"/>
          <w:szCs w:val="20"/>
        </w:rPr>
        <w:t>require</w:t>
      </w:r>
      <w:r w:rsidR="001433E2" w:rsidRPr="000D6727">
        <w:rPr>
          <w:rFonts w:ascii="Arial" w:hAnsi="Arial" w:cs="Arial"/>
          <w:sz w:val="20"/>
          <w:szCs w:val="20"/>
        </w:rPr>
        <w:t xml:space="preserve"> specialist knowledge.</w:t>
      </w:r>
      <w:r w:rsidR="00DF2450" w:rsidRPr="00DF2450">
        <w:t xml:space="preserve"> </w:t>
      </w:r>
    </w:p>
    <w:p w14:paraId="6290D38B" w14:textId="77777777" w:rsidR="00275A68" w:rsidRDefault="00275A68" w:rsidP="00275A68">
      <w:pPr>
        <w:spacing w:after="0" w:line="240" w:lineRule="auto"/>
        <w:jc w:val="both"/>
        <w:rPr>
          <w:rFonts w:ascii="Arial" w:hAnsi="Arial" w:cs="Arial"/>
          <w:b/>
          <w:sz w:val="20"/>
          <w:szCs w:val="20"/>
        </w:rPr>
      </w:pPr>
    </w:p>
    <w:p w14:paraId="6B8DA1FE" w14:textId="43D4EFF2" w:rsidR="003872CC" w:rsidRDefault="006E6C76" w:rsidP="0005464C">
      <w:pPr>
        <w:spacing w:after="0" w:line="240" w:lineRule="auto"/>
        <w:jc w:val="both"/>
        <w:rPr>
          <w:rFonts w:ascii="Arial" w:hAnsi="Arial" w:cs="Arial"/>
          <w:sz w:val="20"/>
          <w:szCs w:val="20"/>
        </w:rPr>
      </w:pPr>
      <w:r>
        <w:rPr>
          <w:rFonts w:ascii="Arial" w:hAnsi="Arial" w:cs="Arial"/>
          <w:sz w:val="20"/>
          <w:szCs w:val="20"/>
        </w:rPr>
        <w:t>Parties should i</w:t>
      </w:r>
      <w:r w:rsidR="003872CC" w:rsidRPr="000D6727">
        <w:rPr>
          <w:rFonts w:ascii="Arial" w:hAnsi="Arial" w:cs="Arial"/>
          <w:sz w:val="20"/>
          <w:szCs w:val="20"/>
        </w:rPr>
        <w:t xml:space="preserve">dentify </w:t>
      </w:r>
      <w:r w:rsidR="00B62B4E">
        <w:rPr>
          <w:rFonts w:ascii="Arial" w:hAnsi="Arial" w:cs="Arial"/>
          <w:sz w:val="20"/>
          <w:szCs w:val="20"/>
        </w:rPr>
        <w:t>‘milestones’</w:t>
      </w:r>
      <w:r w:rsidR="003872CC" w:rsidRPr="000D6727">
        <w:rPr>
          <w:rFonts w:ascii="Arial" w:hAnsi="Arial" w:cs="Arial"/>
          <w:sz w:val="20"/>
          <w:szCs w:val="20"/>
        </w:rPr>
        <w:t xml:space="preserve"> </w:t>
      </w:r>
      <w:r w:rsidR="0035384C">
        <w:rPr>
          <w:rFonts w:ascii="Arial" w:hAnsi="Arial" w:cs="Arial"/>
          <w:sz w:val="20"/>
          <w:szCs w:val="20"/>
        </w:rPr>
        <w:t>by agreeing r</w:t>
      </w:r>
      <w:r w:rsidR="0035384C" w:rsidRPr="0035384C">
        <w:rPr>
          <w:rFonts w:ascii="Arial" w:hAnsi="Arial" w:cs="Arial"/>
          <w:sz w:val="20"/>
          <w:szCs w:val="20"/>
        </w:rPr>
        <w:t xml:space="preserve">ealistic dates for the </w:t>
      </w:r>
      <w:r w:rsidR="0005464C">
        <w:rPr>
          <w:rFonts w:ascii="Arial" w:hAnsi="Arial" w:cs="Arial"/>
          <w:sz w:val="20"/>
          <w:szCs w:val="20"/>
        </w:rPr>
        <w:t xml:space="preserve">completion of tasks or actions associated with the </w:t>
      </w:r>
      <w:r w:rsidR="0035384C" w:rsidRPr="0035384C">
        <w:rPr>
          <w:rFonts w:ascii="Arial" w:hAnsi="Arial" w:cs="Arial"/>
          <w:sz w:val="20"/>
          <w:szCs w:val="20"/>
        </w:rPr>
        <w:t xml:space="preserve">implementation </w:t>
      </w:r>
      <w:r w:rsidR="0005464C">
        <w:rPr>
          <w:rFonts w:ascii="Arial" w:hAnsi="Arial" w:cs="Arial"/>
          <w:sz w:val="20"/>
          <w:szCs w:val="20"/>
        </w:rPr>
        <w:t xml:space="preserve">of </w:t>
      </w:r>
      <w:r w:rsidR="0035384C" w:rsidRPr="0035384C">
        <w:rPr>
          <w:rFonts w:ascii="Arial" w:hAnsi="Arial" w:cs="Arial"/>
          <w:sz w:val="20"/>
          <w:szCs w:val="20"/>
        </w:rPr>
        <w:t>each measure and activit</w:t>
      </w:r>
      <w:r w:rsidR="0035384C">
        <w:rPr>
          <w:rFonts w:ascii="Arial" w:hAnsi="Arial" w:cs="Arial"/>
          <w:sz w:val="20"/>
          <w:szCs w:val="20"/>
        </w:rPr>
        <w:t>y</w:t>
      </w:r>
      <w:r w:rsidR="003872CC" w:rsidRPr="000D6727">
        <w:rPr>
          <w:rFonts w:ascii="Arial" w:hAnsi="Arial" w:cs="Arial"/>
          <w:sz w:val="20"/>
          <w:szCs w:val="20"/>
        </w:rPr>
        <w:t xml:space="preserve">. As shown in </w:t>
      </w:r>
      <w:r w:rsidR="009A2029">
        <w:rPr>
          <w:rFonts w:ascii="Arial" w:hAnsi="Arial" w:cs="Arial"/>
          <w:sz w:val="20"/>
          <w:szCs w:val="20"/>
        </w:rPr>
        <w:t>the template</w:t>
      </w:r>
      <w:r w:rsidR="003872CC" w:rsidRPr="000D6727">
        <w:rPr>
          <w:rFonts w:ascii="Arial" w:hAnsi="Arial" w:cs="Arial"/>
          <w:sz w:val="20"/>
          <w:szCs w:val="20"/>
        </w:rPr>
        <w:t xml:space="preserve">, it is suggested that </w:t>
      </w:r>
      <w:r>
        <w:rPr>
          <w:rFonts w:ascii="Arial" w:hAnsi="Arial" w:cs="Arial"/>
          <w:sz w:val="20"/>
          <w:szCs w:val="20"/>
        </w:rPr>
        <w:t>Parties</w:t>
      </w:r>
      <w:r w:rsidR="003872CC" w:rsidRPr="000D6727">
        <w:rPr>
          <w:rFonts w:ascii="Arial" w:hAnsi="Arial" w:cs="Arial"/>
          <w:sz w:val="20"/>
          <w:szCs w:val="20"/>
        </w:rPr>
        <w:t xml:space="preserve"> provide</w:t>
      </w:r>
      <w:r w:rsidR="008937B0">
        <w:rPr>
          <w:rFonts w:ascii="Arial" w:hAnsi="Arial" w:cs="Arial"/>
          <w:sz w:val="20"/>
          <w:szCs w:val="20"/>
        </w:rPr>
        <w:t xml:space="preserve"> several </w:t>
      </w:r>
      <w:r w:rsidR="003872CC" w:rsidRPr="000D6727">
        <w:rPr>
          <w:rFonts w:ascii="Arial" w:hAnsi="Arial" w:cs="Arial"/>
          <w:sz w:val="20"/>
          <w:szCs w:val="20"/>
        </w:rPr>
        <w:t xml:space="preserve">milestones for each </w:t>
      </w:r>
      <w:r w:rsidR="0035384C" w:rsidRPr="0035384C">
        <w:rPr>
          <w:rFonts w:ascii="Arial" w:hAnsi="Arial" w:cs="Arial"/>
          <w:sz w:val="20"/>
          <w:szCs w:val="20"/>
        </w:rPr>
        <w:t xml:space="preserve">measure </w:t>
      </w:r>
      <w:r w:rsidR="0035384C">
        <w:rPr>
          <w:rFonts w:ascii="Arial" w:hAnsi="Arial" w:cs="Arial"/>
          <w:sz w:val="20"/>
          <w:szCs w:val="20"/>
        </w:rPr>
        <w:t>and</w:t>
      </w:r>
      <w:r w:rsidR="0035384C" w:rsidRPr="0035384C">
        <w:rPr>
          <w:rFonts w:ascii="Arial" w:hAnsi="Arial" w:cs="Arial"/>
          <w:sz w:val="20"/>
          <w:szCs w:val="20"/>
        </w:rPr>
        <w:t xml:space="preserve"> activity</w:t>
      </w:r>
      <w:r w:rsidR="003872CC" w:rsidRPr="000D6727">
        <w:rPr>
          <w:rFonts w:ascii="Arial" w:hAnsi="Arial" w:cs="Arial"/>
          <w:sz w:val="20"/>
          <w:szCs w:val="20"/>
        </w:rPr>
        <w:t xml:space="preserve">, with the final milestone aligning with </w:t>
      </w:r>
      <w:r w:rsidR="0035384C">
        <w:rPr>
          <w:rFonts w:ascii="Arial" w:hAnsi="Arial" w:cs="Arial"/>
          <w:sz w:val="20"/>
          <w:szCs w:val="20"/>
        </w:rPr>
        <w:t>its</w:t>
      </w:r>
      <w:r w:rsidR="003872CC" w:rsidRPr="000D6727">
        <w:rPr>
          <w:rFonts w:ascii="Arial" w:hAnsi="Arial" w:cs="Arial"/>
          <w:sz w:val="20"/>
          <w:szCs w:val="20"/>
        </w:rPr>
        <w:t xml:space="preserve"> completion.</w:t>
      </w:r>
    </w:p>
    <w:p w14:paraId="338C86BC" w14:textId="77777777" w:rsidR="001433E2" w:rsidRDefault="001433E2" w:rsidP="00275A68">
      <w:pPr>
        <w:spacing w:after="0" w:line="240" w:lineRule="auto"/>
        <w:jc w:val="both"/>
        <w:rPr>
          <w:rFonts w:ascii="Arial" w:hAnsi="Arial" w:cs="Arial"/>
          <w:sz w:val="20"/>
          <w:szCs w:val="20"/>
        </w:rPr>
      </w:pPr>
    </w:p>
    <w:p w14:paraId="07B05FC7" w14:textId="571982F6" w:rsidR="0035384C" w:rsidRDefault="003B7285" w:rsidP="00BE1DE5">
      <w:pPr>
        <w:spacing w:after="0" w:line="240" w:lineRule="auto"/>
        <w:jc w:val="both"/>
        <w:rPr>
          <w:rFonts w:ascii="Arial" w:hAnsi="Arial" w:cs="Arial"/>
          <w:b/>
          <w:bCs/>
          <w:sz w:val="20"/>
          <w:szCs w:val="20"/>
        </w:rPr>
      </w:pPr>
      <w:r>
        <w:rPr>
          <w:rFonts w:ascii="Arial" w:hAnsi="Arial" w:cs="Arial"/>
          <w:b/>
          <w:sz w:val="20"/>
          <w:szCs w:val="20"/>
        </w:rPr>
        <w:t>Stage</w:t>
      </w:r>
      <w:r w:rsidRPr="000D6727">
        <w:rPr>
          <w:rFonts w:ascii="Arial" w:hAnsi="Arial" w:cs="Arial"/>
          <w:b/>
          <w:sz w:val="20"/>
          <w:szCs w:val="20"/>
        </w:rPr>
        <w:t xml:space="preserve"> </w:t>
      </w:r>
      <w:r w:rsidR="004A049F">
        <w:rPr>
          <w:rFonts w:ascii="Arial" w:hAnsi="Arial" w:cs="Arial"/>
          <w:b/>
          <w:bCs/>
          <w:sz w:val="20"/>
          <w:szCs w:val="20"/>
        </w:rPr>
        <w:t>3</w:t>
      </w:r>
      <w:r w:rsidR="00EC278B">
        <w:rPr>
          <w:rFonts w:ascii="Arial" w:hAnsi="Arial" w:cs="Arial"/>
          <w:b/>
          <w:bCs/>
          <w:sz w:val="20"/>
          <w:szCs w:val="20"/>
        </w:rPr>
        <w:t>: Agree responsibilities and funding</w:t>
      </w:r>
    </w:p>
    <w:p w14:paraId="67ADD99E" w14:textId="77777777" w:rsidR="0035384C" w:rsidRDefault="0035384C" w:rsidP="0035384C">
      <w:pPr>
        <w:spacing w:after="0" w:line="240" w:lineRule="auto"/>
        <w:jc w:val="both"/>
        <w:rPr>
          <w:rFonts w:ascii="Arial" w:hAnsi="Arial" w:cs="Arial"/>
          <w:b/>
          <w:bCs/>
          <w:sz w:val="20"/>
          <w:szCs w:val="20"/>
        </w:rPr>
      </w:pPr>
    </w:p>
    <w:p w14:paraId="31199EB5" w14:textId="6B13D7F8" w:rsidR="001433E2" w:rsidRDefault="006E6C76" w:rsidP="0035384C">
      <w:pPr>
        <w:spacing w:after="0" w:line="240" w:lineRule="auto"/>
        <w:jc w:val="both"/>
        <w:rPr>
          <w:rFonts w:ascii="Arial" w:hAnsi="Arial" w:cs="Arial"/>
          <w:sz w:val="20"/>
          <w:szCs w:val="20"/>
        </w:rPr>
      </w:pPr>
      <w:r>
        <w:rPr>
          <w:rFonts w:ascii="Arial" w:hAnsi="Arial" w:cs="Arial"/>
          <w:sz w:val="20"/>
          <w:szCs w:val="20"/>
        </w:rPr>
        <w:t>Parties should a</w:t>
      </w:r>
      <w:r w:rsidR="0035384C">
        <w:rPr>
          <w:rFonts w:ascii="Arial" w:hAnsi="Arial" w:cs="Arial"/>
          <w:sz w:val="20"/>
          <w:szCs w:val="20"/>
        </w:rPr>
        <w:t>gree</w:t>
      </w:r>
      <w:r w:rsidR="00517A99">
        <w:rPr>
          <w:rFonts w:ascii="Arial" w:hAnsi="Arial" w:cs="Arial"/>
          <w:sz w:val="20"/>
          <w:szCs w:val="20"/>
        </w:rPr>
        <w:t xml:space="preserve"> the national agency that will take responsibility to oversee the implementation of each </w:t>
      </w:r>
      <w:r w:rsidR="0035384C" w:rsidRPr="0035384C">
        <w:rPr>
          <w:rFonts w:ascii="Arial" w:hAnsi="Arial" w:cs="Arial"/>
          <w:sz w:val="20"/>
          <w:szCs w:val="20"/>
        </w:rPr>
        <w:t xml:space="preserve">measure and </w:t>
      </w:r>
      <w:proofErr w:type="gramStart"/>
      <w:r w:rsidR="004763D3" w:rsidRPr="0035384C">
        <w:rPr>
          <w:rFonts w:ascii="Arial" w:hAnsi="Arial" w:cs="Arial"/>
          <w:sz w:val="20"/>
          <w:szCs w:val="20"/>
        </w:rPr>
        <w:t>activity</w:t>
      </w:r>
      <w:r w:rsidR="004763D3">
        <w:rPr>
          <w:rFonts w:ascii="Arial" w:hAnsi="Arial" w:cs="Arial"/>
          <w:sz w:val="20"/>
          <w:szCs w:val="20"/>
        </w:rPr>
        <w:t>, and</w:t>
      </w:r>
      <w:proofErr w:type="gramEnd"/>
      <w:r w:rsidR="004763D3">
        <w:rPr>
          <w:rFonts w:ascii="Arial" w:hAnsi="Arial" w:cs="Arial"/>
          <w:sz w:val="20"/>
          <w:szCs w:val="20"/>
        </w:rPr>
        <w:t xml:space="preserve"> enter the name of this agency in the relevant column</w:t>
      </w:r>
      <w:r w:rsidR="00517A99">
        <w:rPr>
          <w:rFonts w:ascii="Arial" w:hAnsi="Arial" w:cs="Arial"/>
          <w:sz w:val="20"/>
          <w:szCs w:val="20"/>
        </w:rPr>
        <w:t xml:space="preserve">. </w:t>
      </w:r>
    </w:p>
    <w:p w14:paraId="3EEA5960" w14:textId="77777777" w:rsidR="00517A99" w:rsidRDefault="00517A99" w:rsidP="00275A68">
      <w:pPr>
        <w:spacing w:after="0" w:line="240" w:lineRule="auto"/>
        <w:jc w:val="both"/>
        <w:rPr>
          <w:rFonts w:ascii="Arial" w:hAnsi="Arial" w:cs="Arial"/>
          <w:sz w:val="20"/>
          <w:szCs w:val="20"/>
        </w:rPr>
      </w:pPr>
    </w:p>
    <w:p w14:paraId="03F9D8BE" w14:textId="08C200B8" w:rsidR="00517A99" w:rsidRPr="00517A99" w:rsidRDefault="006E6C76" w:rsidP="00BE1DE5">
      <w:pPr>
        <w:spacing w:after="0" w:line="240" w:lineRule="auto"/>
        <w:jc w:val="both"/>
        <w:rPr>
          <w:rFonts w:ascii="Arial" w:hAnsi="Arial" w:cs="Arial"/>
          <w:sz w:val="20"/>
          <w:szCs w:val="20"/>
        </w:rPr>
      </w:pPr>
      <w:r>
        <w:rPr>
          <w:rFonts w:ascii="Arial" w:hAnsi="Arial" w:cs="Arial"/>
          <w:sz w:val="20"/>
          <w:szCs w:val="20"/>
        </w:rPr>
        <w:t>E</w:t>
      </w:r>
      <w:r w:rsidR="00517A99" w:rsidRPr="00517A99">
        <w:rPr>
          <w:rFonts w:ascii="Arial" w:hAnsi="Arial" w:cs="Arial"/>
          <w:sz w:val="20"/>
          <w:szCs w:val="20"/>
        </w:rPr>
        <w:t>stimated cost</w:t>
      </w:r>
      <w:r>
        <w:rPr>
          <w:rFonts w:ascii="Arial" w:hAnsi="Arial" w:cs="Arial"/>
          <w:sz w:val="20"/>
          <w:szCs w:val="20"/>
        </w:rPr>
        <w:t>s</w:t>
      </w:r>
      <w:r w:rsidR="00517A99" w:rsidRPr="00517A99">
        <w:rPr>
          <w:rFonts w:ascii="Arial" w:hAnsi="Arial" w:cs="Arial"/>
          <w:sz w:val="20"/>
          <w:szCs w:val="20"/>
        </w:rPr>
        <w:t xml:space="preserve"> </w:t>
      </w:r>
      <w:r w:rsidR="0005464C">
        <w:rPr>
          <w:rFonts w:ascii="Arial" w:hAnsi="Arial" w:cs="Arial"/>
          <w:sz w:val="20"/>
          <w:szCs w:val="20"/>
        </w:rPr>
        <w:t>associated with the</w:t>
      </w:r>
      <w:r w:rsidR="00517A99">
        <w:rPr>
          <w:rFonts w:ascii="Arial" w:hAnsi="Arial" w:cs="Arial"/>
          <w:sz w:val="20"/>
          <w:szCs w:val="20"/>
        </w:rPr>
        <w:t xml:space="preserve"> implementation</w:t>
      </w:r>
      <w:r w:rsidR="00B0632C">
        <w:rPr>
          <w:rFonts w:ascii="Arial" w:hAnsi="Arial" w:cs="Arial"/>
          <w:sz w:val="20"/>
          <w:szCs w:val="20"/>
        </w:rPr>
        <w:t xml:space="preserve"> of</w:t>
      </w:r>
      <w:r w:rsidR="00517A99">
        <w:rPr>
          <w:rFonts w:ascii="Arial" w:hAnsi="Arial" w:cs="Arial"/>
          <w:sz w:val="20"/>
          <w:szCs w:val="20"/>
        </w:rPr>
        <w:t xml:space="preserve"> each action</w:t>
      </w:r>
      <w:r>
        <w:rPr>
          <w:rFonts w:ascii="Arial" w:hAnsi="Arial" w:cs="Arial"/>
          <w:sz w:val="20"/>
          <w:szCs w:val="20"/>
        </w:rPr>
        <w:t xml:space="preserve"> should be </w:t>
      </w:r>
      <w:r w:rsidR="00BE1DE5">
        <w:rPr>
          <w:rFonts w:ascii="Arial" w:hAnsi="Arial" w:cs="Arial"/>
          <w:sz w:val="20"/>
          <w:szCs w:val="20"/>
        </w:rPr>
        <w:t>determined</w:t>
      </w:r>
      <w:r w:rsidR="00517A99">
        <w:rPr>
          <w:rFonts w:ascii="Arial" w:hAnsi="Arial" w:cs="Arial"/>
          <w:sz w:val="20"/>
          <w:szCs w:val="20"/>
        </w:rPr>
        <w:t xml:space="preserve">, and </w:t>
      </w:r>
      <w:r w:rsidR="00BE1DE5">
        <w:rPr>
          <w:rFonts w:ascii="Arial" w:hAnsi="Arial" w:cs="Arial"/>
          <w:sz w:val="20"/>
          <w:szCs w:val="20"/>
        </w:rPr>
        <w:t xml:space="preserve">if any, it should be </w:t>
      </w:r>
      <w:r>
        <w:rPr>
          <w:rFonts w:ascii="Arial" w:hAnsi="Arial" w:cs="Arial"/>
          <w:sz w:val="20"/>
          <w:szCs w:val="20"/>
        </w:rPr>
        <w:t xml:space="preserve">indicated </w:t>
      </w:r>
      <w:r w:rsidR="00517A99">
        <w:rPr>
          <w:rFonts w:ascii="Arial" w:hAnsi="Arial" w:cs="Arial"/>
          <w:sz w:val="20"/>
          <w:szCs w:val="20"/>
        </w:rPr>
        <w:t>if the required funding</w:t>
      </w:r>
      <w:r w:rsidR="00B0632C">
        <w:rPr>
          <w:rFonts w:ascii="Arial" w:hAnsi="Arial" w:cs="Arial"/>
          <w:sz w:val="20"/>
          <w:szCs w:val="20"/>
        </w:rPr>
        <w:t xml:space="preserve"> </w:t>
      </w:r>
      <w:r w:rsidR="00517A99">
        <w:rPr>
          <w:rFonts w:ascii="Arial" w:hAnsi="Arial" w:cs="Arial"/>
          <w:sz w:val="20"/>
          <w:szCs w:val="20"/>
        </w:rPr>
        <w:t xml:space="preserve">is available or not. If no funding is required to implement the action, </w:t>
      </w:r>
      <w:r>
        <w:rPr>
          <w:rFonts w:ascii="Arial" w:hAnsi="Arial" w:cs="Arial"/>
          <w:sz w:val="20"/>
          <w:szCs w:val="20"/>
        </w:rPr>
        <w:t xml:space="preserve">Parties should </w:t>
      </w:r>
      <w:r w:rsidR="00517A99">
        <w:rPr>
          <w:rFonts w:ascii="Arial" w:hAnsi="Arial" w:cs="Arial"/>
          <w:sz w:val="20"/>
          <w:szCs w:val="20"/>
        </w:rPr>
        <w:t>indicate “Not Applicable”.</w:t>
      </w:r>
      <w:r w:rsidR="00B0632C">
        <w:rPr>
          <w:rFonts w:ascii="Arial" w:hAnsi="Arial" w:cs="Arial"/>
          <w:sz w:val="20"/>
          <w:szCs w:val="20"/>
        </w:rPr>
        <w:t xml:space="preserve"> Parties are reminded that NIAPs should primarily focus on </w:t>
      </w:r>
      <w:r w:rsidR="00B0632C" w:rsidRPr="00B0632C">
        <w:rPr>
          <w:rFonts w:ascii="Arial" w:hAnsi="Arial" w:cs="Arial"/>
          <w:sz w:val="20"/>
          <w:szCs w:val="20"/>
        </w:rPr>
        <w:t xml:space="preserve">high priority short to medium-term actions that can be implemented by the national agencies responsible for wildlife law enforcement and other concerned agencies within existing means and without depending on significant additional external assistance. </w:t>
      </w:r>
      <w:r w:rsidR="00B0632C">
        <w:rPr>
          <w:rFonts w:ascii="Arial" w:hAnsi="Arial" w:cs="Arial"/>
          <w:sz w:val="20"/>
          <w:szCs w:val="20"/>
        </w:rPr>
        <w:t xml:space="preserve"> </w:t>
      </w:r>
      <w:r w:rsidR="00517A99">
        <w:rPr>
          <w:rFonts w:ascii="Arial" w:hAnsi="Arial" w:cs="Arial"/>
          <w:sz w:val="20"/>
          <w:szCs w:val="20"/>
        </w:rPr>
        <w:t xml:space="preserve"> </w:t>
      </w:r>
    </w:p>
    <w:p w14:paraId="7DD2A1CB" w14:textId="77777777" w:rsidR="003872CC" w:rsidRPr="000D6727" w:rsidRDefault="003872CC" w:rsidP="00275A68">
      <w:pPr>
        <w:spacing w:after="0" w:line="240" w:lineRule="auto"/>
        <w:jc w:val="both"/>
        <w:rPr>
          <w:rFonts w:ascii="Arial" w:hAnsi="Arial" w:cs="Arial"/>
          <w:sz w:val="20"/>
          <w:szCs w:val="20"/>
        </w:rPr>
      </w:pPr>
    </w:p>
    <w:p w14:paraId="15B28A09" w14:textId="6BB80D4C" w:rsidR="00D56250" w:rsidRDefault="003B7285" w:rsidP="004A049F">
      <w:pPr>
        <w:spacing w:after="0" w:line="240" w:lineRule="auto"/>
        <w:jc w:val="both"/>
        <w:rPr>
          <w:rFonts w:ascii="Arial" w:hAnsi="Arial" w:cs="Arial"/>
          <w:sz w:val="20"/>
          <w:szCs w:val="20"/>
        </w:rPr>
      </w:pPr>
      <w:r>
        <w:rPr>
          <w:rFonts w:ascii="Arial" w:hAnsi="Arial" w:cs="Arial"/>
          <w:b/>
          <w:sz w:val="20"/>
          <w:szCs w:val="20"/>
        </w:rPr>
        <w:t>Stage</w:t>
      </w:r>
      <w:r w:rsidRPr="000D6727">
        <w:rPr>
          <w:rFonts w:ascii="Arial" w:hAnsi="Arial" w:cs="Arial"/>
          <w:b/>
          <w:sz w:val="20"/>
          <w:szCs w:val="20"/>
        </w:rPr>
        <w:t xml:space="preserve"> </w:t>
      </w:r>
      <w:r w:rsidR="004A049F">
        <w:rPr>
          <w:rFonts w:ascii="Arial" w:hAnsi="Arial" w:cs="Arial"/>
          <w:b/>
          <w:sz w:val="20"/>
          <w:szCs w:val="20"/>
        </w:rPr>
        <w:t>4: Approval and submission</w:t>
      </w:r>
    </w:p>
    <w:p w14:paraId="56D6B322" w14:textId="77777777" w:rsidR="00D56250" w:rsidRDefault="00D56250" w:rsidP="00D56250">
      <w:pPr>
        <w:spacing w:after="0" w:line="240" w:lineRule="auto"/>
        <w:jc w:val="both"/>
        <w:rPr>
          <w:rFonts w:ascii="Arial" w:hAnsi="Arial" w:cs="Arial"/>
          <w:sz w:val="20"/>
          <w:szCs w:val="20"/>
        </w:rPr>
      </w:pPr>
    </w:p>
    <w:p w14:paraId="0E924DB6" w14:textId="3E55BEC5" w:rsidR="008B525B" w:rsidRDefault="006E6C76" w:rsidP="00D56250">
      <w:pPr>
        <w:spacing w:after="0" w:line="240" w:lineRule="auto"/>
        <w:jc w:val="both"/>
        <w:rPr>
          <w:rFonts w:ascii="Arial" w:hAnsi="Arial" w:cs="Arial"/>
          <w:sz w:val="20"/>
          <w:szCs w:val="20"/>
        </w:rPr>
      </w:pPr>
      <w:r>
        <w:rPr>
          <w:rFonts w:ascii="Arial" w:hAnsi="Arial" w:cs="Arial"/>
          <w:sz w:val="20"/>
          <w:szCs w:val="20"/>
        </w:rPr>
        <w:t>Parties should t</w:t>
      </w:r>
      <w:r w:rsidR="00275A68">
        <w:rPr>
          <w:rFonts w:ascii="Arial" w:hAnsi="Arial" w:cs="Arial"/>
          <w:sz w:val="20"/>
          <w:szCs w:val="20"/>
        </w:rPr>
        <w:t xml:space="preserve">ake the necessary steps for the NIAP to be approved in accordance with the provisions of </w:t>
      </w:r>
      <w:r w:rsidR="00275A68" w:rsidRPr="00851600">
        <w:rPr>
          <w:rFonts w:ascii="Arial" w:hAnsi="Arial" w:cs="Arial"/>
          <w:sz w:val="20"/>
          <w:szCs w:val="20"/>
        </w:rPr>
        <w:t xml:space="preserve">Step 2, paragraph </w:t>
      </w:r>
      <w:r w:rsidR="00275A68">
        <w:rPr>
          <w:rFonts w:ascii="Arial" w:hAnsi="Arial" w:cs="Arial"/>
          <w:sz w:val="20"/>
          <w:szCs w:val="20"/>
        </w:rPr>
        <w:t>a</w:t>
      </w:r>
      <w:r w:rsidR="00275A68" w:rsidRPr="00851600">
        <w:rPr>
          <w:rFonts w:ascii="Arial" w:hAnsi="Arial" w:cs="Arial"/>
          <w:sz w:val="20"/>
          <w:szCs w:val="20"/>
        </w:rPr>
        <w:t>)</w:t>
      </w:r>
      <w:r w:rsidR="00275A68">
        <w:rPr>
          <w:rFonts w:ascii="Arial" w:hAnsi="Arial" w:cs="Arial"/>
          <w:sz w:val="20"/>
          <w:szCs w:val="20"/>
        </w:rPr>
        <w:t xml:space="preserve"> 3. iii) of t</w:t>
      </w:r>
      <w:r w:rsidR="00275A68" w:rsidRPr="00851600">
        <w:rPr>
          <w:rFonts w:ascii="Arial" w:hAnsi="Arial" w:cs="Arial"/>
          <w:sz w:val="20"/>
          <w:szCs w:val="20"/>
        </w:rPr>
        <w:t xml:space="preserve">he </w:t>
      </w:r>
      <w:r w:rsidR="00275A68" w:rsidRPr="00851600">
        <w:rPr>
          <w:rFonts w:ascii="Arial" w:hAnsi="Arial" w:cs="Arial"/>
          <w:i/>
          <w:iCs/>
          <w:sz w:val="20"/>
          <w:szCs w:val="20"/>
        </w:rPr>
        <w:t>Guidelines to the National Ivory Action Plans Process</w:t>
      </w:r>
      <w:r w:rsidR="00275A68">
        <w:rPr>
          <w:rFonts w:ascii="Arial" w:hAnsi="Arial" w:cs="Arial"/>
          <w:sz w:val="20"/>
          <w:szCs w:val="20"/>
        </w:rPr>
        <w:t>.</w:t>
      </w:r>
      <w:r w:rsidR="00275A68" w:rsidRPr="00851600">
        <w:rPr>
          <w:rFonts w:ascii="Arial" w:hAnsi="Arial" w:cs="Arial"/>
          <w:sz w:val="20"/>
          <w:szCs w:val="20"/>
        </w:rPr>
        <w:t xml:space="preserve"> </w:t>
      </w:r>
      <w:r w:rsidR="00275A68">
        <w:rPr>
          <w:rFonts w:ascii="Arial" w:hAnsi="Arial" w:cs="Arial"/>
          <w:sz w:val="20"/>
          <w:szCs w:val="20"/>
        </w:rPr>
        <w:t xml:space="preserve">It is recommended that such approval should be at ministerial level. </w:t>
      </w:r>
    </w:p>
    <w:p w14:paraId="0F951557" w14:textId="77777777" w:rsidR="008B525B" w:rsidRDefault="008B525B" w:rsidP="00275A68">
      <w:pPr>
        <w:spacing w:after="0" w:line="240" w:lineRule="auto"/>
        <w:jc w:val="both"/>
        <w:rPr>
          <w:rFonts w:ascii="Arial" w:hAnsi="Arial" w:cs="Arial"/>
          <w:sz w:val="20"/>
          <w:szCs w:val="20"/>
        </w:rPr>
      </w:pPr>
    </w:p>
    <w:p w14:paraId="42562EDB" w14:textId="5E457D6B" w:rsidR="00913DE9" w:rsidRPr="000D6727" w:rsidRDefault="00275A68" w:rsidP="00D56250">
      <w:pPr>
        <w:spacing w:after="0" w:line="240" w:lineRule="auto"/>
        <w:jc w:val="both"/>
        <w:rPr>
          <w:rFonts w:ascii="Arial" w:hAnsi="Arial" w:cs="Arial"/>
          <w:sz w:val="20"/>
          <w:szCs w:val="20"/>
        </w:rPr>
      </w:pPr>
      <w:r>
        <w:rPr>
          <w:rFonts w:ascii="Arial" w:hAnsi="Arial" w:cs="Arial"/>
          <w:sz w:val="20"/>
          <w:szCs w:val="20"/>
        </w:rPr>
        <w:t xml:space="preserve">Upon approval, </w:t>
      </w:r>
      <w:r w:rsidR="006E6C76">
        <w:rPr>
          <w:rFonts w:ascii="Arial" w:hAnsi="Arial" w:cs="Arial"/>
          <w:sz w:val="20"/>
          <w:szCs w:val="20"/>
        </w:rPr>
        <w:t>t</w:t>
      </w:r>
      <w:r w:rsidR="008B525B" w:rsidRPr="000D6727">
        <w:rPr>
          <w:rFonts w:ascii="Arial" w:hAnsi="Arial" w:cs="Arial"/>
          <w:sz w:val="20"/>
          <w:szCs w:val="20"/>
        </w:rPr>
        <w:t xml:space="preserve">he NIAP </w:t>
      </w:r>
      <w:r w:rsidR="006E6C76">
        <w:rPr>
          <w:rFonts w:ascii="Arial" w:hAnsi="Arial" w:cs="Arial"/>
          <w:sz w:val="20"/>
          <w:szCs w:val="20"/>
        </w:rPr>
        <w:t xml:space="preserve">should be submitted </w:t>
      </w:r>
      <w:r w:rsidR="008B525B" w:rsidRPr="000D6727">
        <w:rPr>
          <w:rFonts w:ascii="Arial" w:hAnsi="Arial" w:cs="Arial"/>
          <w:sz w:val="20"/>
          <w:szCs w:val="20"/>
        </w:rPr>
        <w:t>to the Secretariat.</w:t>
      </w:r>
      <w:r w:rsidR="008B525B">
        <w:rPr>
          <w:rFonts w:ascii="Arial" w:hAnsi="Arial" w:cs="Arial"/>
          <w:sz w:val="20"/>
          <w:szCs w:val="20"/>
        </w:rPr>
        <w:t xml:space="preserve"> Parties are reminded that the NIAP should</w:t>
      </w:r>
      <w:r w:rsidR="006E6C76">
        <w:rPr>
          <w:rFonts w:ascii="Arial" w:hAnsi="Arial" w:cs="Arial"/>
          <w:sz w:val="20"/>
          <w:szCs w:val="20"/>
        </w:rPr>
        <w:t>,</w:t>
      </w:r>
      <w:r w:rsidR="008B525B">
        <w:rPr>
          <w:rFonts w:ascii="Arial" w:hAnsi="Arial" w:cs="Arial"/>
          <w:sz w:val="20"/>
          <w:szCs w:val="20"/>
        </w:rPr>
        <w:t xml:space="preserve"> </w:t>
      </w:r>
      <w:r w:rsidR="008B525B" w:rsidRPr="00913DE9">
        <w:rPr>
          <w:rFonts w:ascii="Arial" w:hAnsi="Arial" w:cs="Arial"/>
          <w:sz w:val="20"/>
          <w:szCs w:val="20"/>
        </w:rPr>
        <w:t xml:space="preserve">in accordance with Step 2, paragraph b) of the </w:t>
      </w:r>
      <w:r w:rsidR="008B525B" w:rsidRPr="00913DE9">
        <w:rPr>
          <w:rFonts w:ascii="Arial" w:hAnsi="Arial" w:cs="Arial"/>
          <w:i/>
          <w:iCs/>
          <w:sz w:val="20"/>
          <w:szCs w:val="20"/>
        </w:rPr>
        <w:t>Guidelines to the National Ivory Action Plans Process</w:t>
      </w:r>
      <w:r w:rsidR="008B525B" w:rsidRPr="00913DE9">
        <w:rPr>
          <w:rFonts w:ascii="Arial" w:hAnsi="Arial" w:cs="Arial"/>
          <w:sz w:val="20"/>
          <w:szCs w:val="20"/>
        </w:rPr>
        <w:t>,</w:t>
      </w:r>
      <w:r w:rsidR="008B525B" w:rsidRPr="00913DE9">
        <w:t xml:space="preserve"> </w:t>
      </w:r>
      <w:r w:rsidR="008B525B" w:rsidRPr="00913DE9">
        <w:rPr>
          <w:rFonts w:ascii="Arial" w:hAnsi="Arial" w:cs="Arial"/>
          <w:sz w:val="20"/>
          <w:szCs w:val="20"/>
        </w:rPr>
        <w:t>be submitted to the Secretariat</w:t>
      </w:r>
      <w:r w:rsidR="008B525B">
        <w:rPr>
          <w:rFonts w:ascii="Arial" w:hAnsi="Arial" w:cs="Arial"/>
          <w:sz w:val="20"/>
          <w:szCs w:val="20"/>
        </w:rPr>
        <w:t xml:space="preserve"> within </w:t>
      </w:r>
      <w:r w:rsidR="008B525B" w:rsidRPr="00913DE9">
        <w:rPr>
          <w:rFonts w:ascii="Arial" w:hAnsi="Arial" w:cs="Arial"/>
          <w:sz w:val="20"/>
          <w:szCs w:val="20"/>
        </w:rPr>
        <w:t>a period of 120 days from the time the</w:t>
      </w:r>
      <w:r w:rsidR="008B525B">
        <w:rPr>
          <w:rFonts w:ascii="Arial" w:hAnsi="Arial" w:cs="Arial"/>
          <w:sz w:val="20"/>
          <w:szCs w:val="20"/>
        </w:rPr>
        <w:t xml:space="preserve"> </w:t>
      </w:r>
      <w:r w:rsidR="008B525B" w:rsidRPr="00913DE9">
        <w:rPr>
          <w:rFonts w:ascii="Arial" w:hAnsi="Arial" w:cs="Arial"/>
          <w:sz w:val="20"/>
          <w:szCs w:val="20"/>
        </w:rPr>
        <w:t>Standing Committee requested the concerned Party to develop a NIAP.</w:t>
      </w:r>
      <w:r w:rsidR="008B525B">
        <w:rPr>
          <w:rFonts w:ascii="Arial" w:hAnsi="Arial" w:cs="Arial"/>
          <w:sz w:val="20"/>
          <w:szCs w:val="20"/>
        </w:rPr>
        <w:t xml:space="preserve"> </w:t>
      </w:r>
    </w:p>
    <w:p w14:paraId="7F506EBB" w14:textId="77777777" w:rsidR="003872CC" w:rsidRPr="000D6727" w:rsidRDefault="003872CC" w:rsidP="00275A68">
      <w:pPr>
        <w:spacing w:after="0" w:line="240" w:lineRule="auto"/>
        <w:jc w:val="both"/>
        <w:rPr>
          <w:rFonts w:ascii="Arial" w:hAnsi="Arial" w:cs="Arial"/>
          <w:sz w:val="20"/>
          <w:szCs w:val="20"/>
        </w:rPr>
      </w:pPr>
    </w:p>
    <w:p w14:paraId="1CC72746" w14:textId="14BB2576" w:rsidR="00D56250" w:rsidRDefault="003B7285" w:rsidP="004A049F">
      <w:pPr>
        <w:spacing w:after="0" w:line="240" w:lineRule="auto"/>
        <w:jc w:val="both"/>
        <w:rPr>
          <w:rFonts w:ascii="Arial" w:hAnsi="Arial" w:cs="Arial"/>
          <w:sz w:val="20"/>
          <w:szCs w:val="20"/>
        </w:rPr>
      </w:pPr>
      <w:r w:rsidRPr="008B525B">
        <w:rPr>
          <w:rFonts w:ascii="Arial" w:hAnsi="Arial" w:cs="Arial"/>
          <w:b/>
          <w:sz w:val="20"/>
          <w:szCs w:val="20"/>
        </w:rPr>
        <w:t xml:space="preserve">Stage </w:t>
      </w:r>
      <w:r w:rsidR="004A049F">
        <w:rPr>
          <w:rFonts w:ascii="Arial" w:hAnsi="Arial" w:cs="Arial"/>
          <w:b/>
          <w:sz w:val="20"/>
          <w:szCs w:val="20"/>
        </w:rPr>
        <w:t xml:space="preserve">5: Assessment of </w:t>
      </w:r>
      <w:r w:rsidR="001C51AB" w:rsidRPr="001C51AB">
        <w:rPr>
          <w:rFonts w:ascii="Arial" w:hAnsi="Arial" w:cs="Arial"/>
          <w:b/>
          <w:sz w:val="20"/>
          <w:szCs w:val="20"/>
        </w:rPr>
        <w:t>adequacy</w:t>
      </w:r>
    </w:p>
    <w:p w14:paraId="1CE784D4" w14:textId="77777777" w:rsidR="00D56250" w:rsidRDefault="00D56250" w:rsidP="00D56250">
      <w:pPr>
        <w:spacing w:after="0" w:line="240" w:lineRule="auto"/>
        <w:jc w:val="both"/>
        <w:rPr>
          <w:rFonts w:ascii="Arial" w:hAnsi="Arial" w:cs="Arial"/>
          <w:sz w:val="20"/>
          <w:szCs w:val="20"/>
        </w:rPr>
      </w:pPr>
    </w:p>
    <w:p w14:paraId="4BB500B5" w14:textId="17B6DE28" w:rsidR="00913DE9" w:rsidRDefault="006D31DE" w:rsidP="00AB4541">
      <w:pPr>
        <w:spacing w:after="0" w:line="240" w:lineRule="auto"/>
        <w:jc w:val="both"/>
        <w:rPr>
          <w:rFonts w:ascii="Arial" w:hAnsi="Arial" w:cs="Arial"/>
          <w:sz w:val="20"/>
          <w:szCs w:val="20"/>
        </w:rPr>
      </w:pPr>
      <w:r>
        <w:rPr>
          <w:rFonts w:ascii="Arial" w:hAnsi="Arial" w:cs="Arial"/>
          <w:sz w:val="20"/>
          <w:szCs w:val="20"/>
        </w:rPr>
        <w:t>T</w:t>
      </w:r>
      <w:r w:rsidR="008B525B" w:rsidRPr="000D6727">
        <w:rPr>
          <w:rFonts w:ascii="Arial" w:hAnsi="Arial" w:cs="Arial"/>
          <w:sz w:val="20"/>
          <w:szCs w:val="20"/>
        </w:rPr>
        <w:t xml:space="preserve">he </w:t>
      </w:r>
      <w:r w:rsidR="008B525B">
        <w:rPr>
          <w:rFonts w:ascii="Arial" w:hAnsi="Arial" w:cs="Arial"/>
          <w:sz w:val="20"/>
          <w:szCs w:val="20"/>
        </w:rPr>
        <w:t>Secretariat will inform the Party</w:t>
      </w:r>
      <w:r>
        <w:rPr>
          <w:rFonts w:ascii="Arial" w:hAnsi="Arial" w:cs="Arial"/>
          <w:sz w:val="20"/>
          <w:szCs w:val="20"/>
        </w:rPr>
        <w:t xml:space="preserve"> if the NIAP is ‘adequate’</w:t>
      </w:r>
      <w:r w:rsidR="00A02FC2">
        <w:rPr>
          <w:rFonts w:ascii="Arial" w:hAnsi="Arial" w:cs="Arial"/>
          <w:sz w:val="20"/>
          <w:szCs w:val="20"/>
        </w:rPr>
        <w:t xml:space="preserve">. The Secretariat will </w:t>
      </w:r>
      <w:r w:rsidR="008B525B" w:rsidRPr="00D60319">
        <w:rPr>
          <w:rFonts w:ascii="Arial" w:hAnsi="Arial" w:cs="Arial"/>
          <w:sz w:val="20"/>
          <w:szCs w:val="20"/>
        </w:rPr>
        <w:t xml:space="preserve">make </w:t>
      </w:r>
      <w:r w:rsidR="008B525B">
        <w:rPr>
          <w:rFonts w:ascii="Arial" w:hAnsi="Arial" w:cs="Arial"/>
          <w:sz w:val="20"/>
          <w:szCs w:val="20"/>
        </w:rPr>
        <w:t xml:space="preserve">the NIAP </w:t>
      </w:r>
      <w:r w:rsidR="008B525B" w:rsidRPr="00D60319">
        <w:rPr>
          <w:rFonts w:ascii="Arial" w:hAnsi="Arial" w:cs="Arial"/>
          <w:sz w:val="20"/>
          <w:szCs w:val="20"/>
        </w:rPr>
        <w:t xml:space="preserve">publicly available on the CITES website in </w:t>
      </w:r>
      <w:r w:rsidR="001F09AD">
        <w:rPr>
          <w:rFonts w:ascii="Arial" w:hAnsi="Arial" w:cs="Arial"/>
          <w:sz w:val="20"/>
          <w:szCs w:val="20"/>
        </w:rPr>
        <w:t>line</w:t>
      </w:r>
      <w:r w:rsidR="008B525B" w:rsidRPr="00D60319">
        <w:rPr>
          <w:rFonts w:ascii="Arial" w:hAnsi="Arial" w:cs="Arial"/>
          <w:sz w:val="20"/>
          <w:szCs w:val="20"/>
        </w:rPr>
        <w:t xml:space="preserve"> with </w:t>
      </w:r>
      <w:r w:rsidR="008B525B">
        <w:rPr>
          <w:rFonts w:ascii="Arial" w:hAnsi="Arial" w:cs="Arial"/>
          <w:sz w:val="20"/>
          <w:szCs w:val="20"/>
        </w:rPr>
        <w:t xml:space="preserve">the provisions </w:t>
      </w:r>
      <w:r w:rsidR="00D606D8">
        <w:rPr>
          <w:rFonts w:ascii="Arial" w:hAnsi="Arial" w:cs="Arial"/>
          <w:sz w:val="20"/>
          <w:szCs w:val="20"/>
        </w:rPr>
        <w:t>in Step 3, paragraph f)</w:t>
      </w:r>
      <w:r w:rsidR="00D606D8" w:rsidRPr="00D606D8">
        <w:t xml:space="preserve"> </w:t>
      </w:r>
      <w:r w:rsidR="00D606D8" w:rsidRPr="00D606D8">
        <w:rPr>
          <w:rFonts w:ascii="Arial" w:hAnsi="Arial" w:cs="Arial"/>
          <w:sz w:val="20"/>
          <w:szCs w:val="20"/>
        </w:rPr>
        <w:t xml:space="preserve">of the </w:t>
      </w:r>
      <w:r w:rsidR="00D606D8" w:rsidRPr="00294FC8">
        <w:rPr>
          <w:rFonts w:ascii="Arial" w:hAnsi="Arial" w:cs="Arial"/>
          <w:i/>
          <w:iCs/>
          <w:sz w:val="20"/>
          <w:szCs w:val="20"/>
        </w:rPr>
        <w:t>Guidelines to the National Ivory Action Plans Process</w:t>
      </w:r>
      <w:r w:rsidR="008B525B">
        <w:rPr>
          <w:rFonts w:ascii="Arial" w:hAnsi="Arial" w:cs="Arial"/>
          <w:sz w:val="20"/>
          <w:szCs w:val="20"/>
        </w:rPr>
        <w:t>.</w:t>
      </w:r>
      <w:r w:rsidR="001F09AD" w:rsidRPr="001F09AD">
        <w:rPr>
          <w:rFonts w:ascii="Arial" w:hAnsi="Arial" w:cs="Arial"/>
          <w:b/>
          <w:bCs/>
          <w:sz w:val="20"/>
          <w:szCs w:val="20"/>
        </w:rPr>
        <w:t xml:space="preserve"> </w:t>
      </w:r>
      <w:r w:rsidR="001F09AD" w:rsidRPr="002A3989">
        <w:rPr>
          <w:rFonts w:ascii="Arial" w:hAnsi="Arial" w:cs="Arial"/>
          <w:b/>
          <w:bCs/>
          <w:sz w:val="20"/>
          <w:szCs w:val="20"/>
        </w:rPr>
        <w:t>Parties are reminded not to include confidential or sensitive operational information o</w:t>
      </w:r>
      <w:r w:rsidR="00A83D65">
        <w:rPr>
          <w:rFonts w:ascii="Arial" w:hAnsi="Arial" w:cs="Arial"/>
          <w:b/>
          <w:bCs/>
          <w:sz w:val="20"/>
          <w:szCs w:val="20"/>
        </w:rPr>
        <w:t>n</w:t>
      </w:r>
      <w:r w:rsidR="001F09AD" w:rsidRPr="002A3989">
        <w:rPr>
          <w:rFonts w:ascii="Arial" w:hAnsi="Arial" w:cs="Arial"/>
          <w:b/>
          <w:bCs/>
          <w:sz w:val="20"/>
          <w:szCs w:val="20"/>
        </w:rPr>
        <w:t xml:space="preserve"> any enforcement actions in the public version of the </w:t>
      </w:r>
      <w:r w:rsidR="00A83D65">
        <w:rPr>
          <w:rFonts w:ascii="Arial" w:hAnsi="Arial" w:cs="Arial"/>
          <w:b/>
          <w:bCs/>
          <w:sz w:val="20"/>
          <w:szCs w:val="20"/>
        </w:rPr>
        <w:t>NIAP</w:t>
      </w:r>
      <w:r w:rsidR="001F09AD" w:rsidRPr="002A3989">
        <w:rPr>
          <w:rFonts w:ascii="Arial" w:hAnsi="Arial" w:cs="Arial"/>
          <w:b/>
          <w:bCs/>
          <w:sz w:val="20"/>
          <w:szCs w:val="20"/>
        </w:rPr>
        <w:t>, but to share such information with the Secretariat</w:t>
      </w:r>
      <w:r w:rsidR="00FF25BA">
        <w:rPr>
          <w:rFonts w:ascii="Arial" w:hAnsi="Arial" w:cs="Arial"/>
          <w:b/>
          <w:bCs/>
          <w:sz w:val="20"/>
          <w:szCs w:val="20"/>
        </w:rPr>
        <w:t>,</w:t>
      </w:r>
      <w:r w:rsidR="00AB4541">
        <w:rPr>
          <w:rFonts w:ascii="Arial" w:hAnsi="Arial" w:cs="Arial"/>
          <w:b/>
          <w:bCs/>
          <w:sz w:val="20"/>
          <w:szCs w:val="20"/>
        </w:rPr>
        <w:t xml:space="preserve"> as may be needed,</w:t>
      </w:r>
      <w:r w:rsidR="001F09AD" w:rsidRPr="002A3989">
        <w:rPr>
          <w:rFonts w:ascii="Arial" w:hAnsi="Arial" w:cs="Arial"/>
          <w:b/>
          <w:bCs/>
          <w:sz w:val="20"/>
          <w:szCs w:val="20"/>
        </w:rPr>
        <w:t xml:space="preserve"> in a separate document.</w:t>
      </w:r>
    </w:p>
    <w:p w14:paraId="79E8F47F" w14:textId="77777777" w:rsidR="00851600" w:rsidRDefault="00851600" w:rsidP="00275A68">
      <w:pPr>
        <w:spacing w:after="0" w:line="240" w:lineRule="auto"/>
        <w:jc w:val="both"/>
        <w:rPr>
          <w:rFonts w:ascii="Arial" w:hAnsi="Arial" w:cs="Arial"/>
          <w:sz w:val="20"/>
          <w:szCs w:val="20"/>
        </w:rPr>
      </w:pPr>
    </w:p>
    <w:p w14:paraId="7649AA38" w14:textId="2AE336CD" w:rsidR="00A02FC2" w:rsidRDefault="003B7285" w:rsidP="004A049F">
      <w:pPr>
        <w:spacing w:after="0" w:line="240" w:lineRule="auto"/>
        <w:jc w:val="both"/>
        <w:rPr>
          <w:rFonts w:ascii="Arial" w:hAnsi="Arial" w:cs="Arial"/>
          <w:b/>
          <w:bCs/>
          <w:sz w:val="20"/>
          <w:szCs w:val="20"/>
        </w:rPr>
      </w:pPr>
      <w:r>
        <w:rPr>
          <w:rFonts w:ascii="Arial" w:hAnsi="Arial" w:cs="Arial"/>
          <w:b/>
          <w:sz w:val="20"/>
          <w:szCs w:val="20"/>
        </w:rPr>
        <w:t>Stage</w:t>
      </w:r>
      <w:r w:rsidRPr="000D6727">
        <w:rPr>
          <w:rFonts w:ascii="Arial" w:hAnsi="Arial" w:cs="Arial"/>
          <w:b/>
          <w:sz w:val="20"/>
          <w:szCs w:val="20"/>
        </w:rPr>
        <w:t xml:space="preserve"> </w:t>
      </w:r>
      <w:r w:rsidR="001C51AB">
        <w:rPr>
          <w:rFonts w:ascii="Arial" w:hAnsi="Arial" w:cs="Arial"/>
          <w:b/>
          <w:sz w:val="20"/>
          <w:szCs w:val="20"/>
        </w:rPr>
        <w:t>6</w:t>
      </w:r>
      <w:r w:rsidR="004A049F">
        <w:rPr>
          <w:rFonts w:ascii="Arial" w:hAnsi="Arial" w:cs="Arial"/>
          <w:b/>
          <w:bCs/>
          <w:sz w:val="20"/>
          <w:szCs w:val="20"/>
        </w:rPr>
        <w:t>: NIAP revision</w:t>
      </w:r>
    </w:p>
    <w:p w14:paraId="33ADC1EC" w14:textId="77777777" w:rsidR="00A02FC2" w:rsidRDefault="00A02FC2" w:rsidP="00A02FC2">
      <w:pPr>
        <w:spacing w:after="0" w:line="240" w:lineRule="auto"/>
        <w:jc w:val="both"/>
        <w:rPr>
          <w:rFonts w:ascii="Arial" w:hAnsi="Arial" w:cs="Arial"/>
          <w:b/>
          <w:bCs/>
          <w:sz w:val="20"/>
          <w:szCs w:val="20"/>
        </w:rPr>
      </w:pPr>
    </w:p>
    <w:p w14:paraId="05322C78" w14:textId="79341C9A" w:rsidR="004C2A5D" w:rsidRDefault="00A56B0B" w:rsidP="00CF293A">
      <w:pPr>
        <w:spacing w:after="0" w:line="240" w:lineRule="auto"/>
        <w:jc w:val="both"/>
        <w:rPr>
          <w:rFonts w:ascii="Arial" w:hAnsi="Arial" w:cs="Arial"/>
          <w:sz w:val="20"/>
          <w:szCs w:val="20"/>
        </w:rPr>
      </w:pPr>
      <w:r w:rsidRPr="00A56B0B">
        <w:rPr>
          <w:rFonts w:ascii="Arial" w:hAnsi="Arial" w:cs="Arial"/>
          <w:sz w:val="20"/>
          <w:szCs w:val="20"/>
        </w:rPr>
        <w:lastRenderedPageBreak/>
        <w:t>This st</w:t>
      </w:r>
      <w:r w:rsidR="00A02FC2">
        <w:rPr>
          <w:rFonts w:ascii="Arial" w:hAnsi="Arial" w:cs="Arial"/>
          <w:sz w:val="20"/>
          <w:szCs w:val="20"/>
        </w:rPr>
        <w:t>age</w:t>
      </w:r>
      <w:r w:rsidR="00851600">
        <w:rPr>
          <w:rFonts w:ascii="Arial" w:hAnsi="Arial" w:cs="Arial"/>
          <w:sz w:val="20"/>
          <w:szCs w:val="20"/>
        </w:rPr>
        <w:t xml:space="preserve"> only appl</w:t>
      </w:r>
      <w:r w:rsidR="00FF25BA">
        <w:rPr>
          <w:rFonts w:ascii="Arial" w:hAnsi="Arial" w:cs="Arial"/>
          <w:sz w:val="20"/>
          <w:szCs w:val="20"/>
        </w:rPr>
        <w:t>ies</w:t>
      </w:r>
      <w:r w:rsidR="00851600">
        <w:rPr>
          <w:rFonts w:ascii="Arial" w:hAnsi="Arial" w:cs="Arial"/>
          <w:sz w:val="20"/>
          <w:szCs w:val="20"/>
        </w:rPr>
        <w:t xml:space="preserve"> to Parties </w:t>
      </w:r>
      <w:r w:rsidR="004C2A5D">
        <w:rPr>
          <w:rFonts w:ascii="Arial" w:hAnsi="Arial" w:cs="Arial"/>
          <w:sz w:val="20"/>
          <w:szCs w:val="20"/>
        </w:rPr>
        <w:t>already included and participating in the NIAP process</w:t>
      </w:r>
      <w:r w:rsidR="00CF293A">
        <w:rPr>
          <w:rFonts w:ascii="Arial" w:hAnsi="Arial" w:cs="Arial"/>
          <w:sz w:val="20"/>
          <w:szCs w:val="20"/>
        </w:rPr>
        <w:t xml:space="preserve"> revising and updating their NIAPs</w:t>
      </w:r>
      <w:r w:rsidR="00CF293A" w:rsidRPr="00CF293A">
        <w:t xml:space="preserve"> </w:t>
      </w:r>
      <w:r w:rsidR="00CF293A" w:rsidRPr="00CF293A">
        <w:rPr>
          <w:rFonts w:ascii="Arial" w:hAnsi="Arial" w:cs="Arial"/>
          <w:sz w:val="20"/>
          <w:szCs w:val="20"/>
        </w:rPr>
        <w:t>previously found to be adequate</w:t>
      </w:r>
      <w:r w:rsidR="004C2A5D">
        <w:rPr>
          <w:rFonts w:ascii="Arial" w:hAnsi="Arial" w:cs="Arial"/>
          <w:sz w:val="20"/>
          <w:szCs w:val="20"/>
        </w:rPr>
        <w:t>,</w:t>
      </w:r>
      <w:r w:rsidR="00CF293A">
        <w:rPr>
          <w:rStyle w:val="FootnoteReference"/>
          <w:rFonts w:ascii="Arial" w:hAnsi="Arial" w:cs="Arial"/>
          <w:sz w:val="20"/>
          <w:szCs w:val="20"/>
        </w:rPr>
        <w:footnoteReference w:id="6"/>
      </w:r>
      <w:r w:rsidR="004C2A5D">
        <w:rPr>
          <w:rFonts w:ascii="Arial" w:hAnsi="Arial" w:cs="Arial"/>
          <w:sz w:val="20"/>
          <w:szCs w:val="20"/>
        </w:rPr>
        <w:t xml:space="preserve"> and to Parties newly included in the process</w:t>
      </w:r>
      <w:r w:rsidR="00CF293A">
        <w:rPr>
          <w:rFonts w:ascii="Arial" w:hAnsi="Arial" w:cs="Arial"/>
          <w:sz w:val="20"/>
          <w:szCs w:val="20"/>
        </w:rPr>
        <w:t>, and</w:t>
      </w:r>
      <w:r w:rsidR="004C2A5D">
        <w:rPr>
          <w:rFonts w:ascii="Arial" w:hAnsi="Arial" w:cs="Arial"/>
          <w:sz w:val="20"/>
          <w:szCs w:val="20"/>
        </w:rPr>
        <w:t xml:space="preserve"> </w:t>
      </w:r>
      <w:r w:rsidR="00851600">
        <w:rPr>
          <w:rFonts w:ascii="Arial" w:hAnsi="Arial" w:cs="Arial"/>
          <w:sz w:val="20"/>
          <w:szCs w:val="20"/>
        </w:rPr>
        <w:t>for which the Secretariat determine</w:t>
      </w:r>
      <w:r w:rsidR="00F06128">
        <w:rPr>
          <w:rFonts w:ascii="Arial" w:hAnsi="Arial" w:cs="Arial"/>
          <w:sz w:val="20"/>
          <w:szCs w:val="20"/>
        </w:rPr>
        <w:t>s</w:t>
      </w:r>
      <w:r w:rsidR="00851600">
        <w:rPr>
          <w:rFonts w:ascii="Arial" w:hAnsi="Arial" w:cs="Arial"/>
          <w:sz w:val="20"/>
          <w:szCs w:val="20"/>
        </w:rPr>
        <w:t xml:space="preserve"> that </w:t>
      </w:r>
      <w:r w:rsidR="004C2A5D">
        <w:rPr>
          <w:rFonts w:ascii="Arial" w:hAnsi="Arial" w:cs="Arial"/>
          <w:sz w:val="20"/>
          <w:szCs w:val="20"/>
        </w:rPr>
        <w:t>the</w:t>
      </w:r>
      <w:r w:rsidR="00CF293A">
        <w:rPr>
          <w:rFonts w:ascii="Arial" w:hAnsi="Arial" w:cs="Arial"/>
          <w:sz w:val="20"/>
          <w:szCs w:val="20"/>
        </w:rPr>
        <w:t xml:space="preserve"> </w:t>
      </w:r>
      <w:r w:rsidR="00CF293A" w:rsidRPr="00CF293A">
        <w:rPr>
          <w:rFonts w:ascii="Arial" w:hAnsi="Arial" w:cs="Arial"/>
          <w:sz w:val="20"/>
          <w:szCs w:val="20"/>
        </w:rPr>
        <w:t>revis</w:t>
      </w:r>
      <w:r w:rsidR="00CF293A">
        <w:rPr>
          <w:rFonts w:ascii="Arial" w:hAnsi="Arial" w:cs="Arial"/>
          <w:sz w:val="20"/>
          <w:szCs w:val="20"/>
        </w:rPr>
        <w:t>ed</w:t>
      </w:r>
      <w:r w:rsidR="00CF293A" w:rsidRPr="00CF293A">
        <w:rPr>
          <w:rFonts w:ascii="Arial" w:hAnsi="Arial" w:cs="Arial"/>
          <w:sz w:val="20"/>
          <w:szCs w:val="20"/>
        </w:rPr>
        <w:t xml:space="preserve"> and updat</w:t>
      </w:r>
      <w:r w:rsidR="00CF293A">
        <w:rPr>
          <w:rFonts w:ascii="Arial" w:hAnsi="Arial" w:cs="Arial"/>
          <w:sz w:val="20"/>
          <w:szCs w:val="20"/>
        </w:rPr>
        <w:t>ed or</w:t>
      </w:r>
      <w:r w:rsidR="00CF293A" w:rsidRPr="00CF293A">
        <w:rPr>
          <w:rFonts w:ascii="Arial" w:hAnsi="Arial" w:cs="Arial"/>
          <w:sz w:val="20"/>
          <w:szCs w:val="20"/>
        </w:rPr>
        <w:t xml:space="preserve"> </w:t>
      </w:r>
      <w:r w:rsidR="004C2A5D">
        <w:rPr>
          <w:rFonts w:ascii="Arial" w:hAnsi="Arial" w:cs="Arial"/>
          <w:sz w:val="20"/>
          <w:szCs w:val="20"/>
        </w:rPr>
        <w:t xml:space="preserve">newly developed </w:t>
      </w:r>
      <w:r w:rsidR="00851600">
        <w:rPr>
          <w:rFonts w:ascii="Arial" w:hAnsi="Arial" w:cs="Arial"/>
          <w:sz w:val="20"/>
          <w:szCs w:val="20"/>
        </w:rPr>
        <w:t xml:space="preserve">NIAP submitted is </w:t>
      </w:r>
      <w:r w:rsidR="00851600" w:rsidRPr="00851600">
        <w:rPr>
          <w:rFonts w:ascii="Arial" w:hAnsi="Arial" w:cs="Arial"/>
          <w:sz w:val="20"/>
          <w:szCs w:val="20"/>
          <w:u w:val="single"/>
        </w:rPr>
        <w:t>NOT</w:t>
      </w:r>
      <w:r w:rsidR="00851600">
        <w:rPr>
          <w:rFonts w:ascii="Arial" w:hAnsi="Arial" w:cs="Arial"/>
          <w:sz w:val="20"/>
          <w:szCs w:val="20"/>
        </w:rPr>
        <w:t xml:space="preserve"> </w:t>
      </w:r>
      <w:r w:rsidR="001F09AD">
        <w:rPr>
          <w:rFonts w:ascii="Arial" w:hAnsi="Arial" w:cs="Arial"/>
          <w:sz w:val="20"/>
          <w:szCs w:val="20"/>
        </w:rPr>
        <w:t>‘</w:t>
      </w:r>
      <w:r w:rsidR="00851600">
        <w:rPr>
          <w:rFonts w:ascii="Arial" w:hAnsi="Arial" w:cs="Arial"/>
          <w:sz w:val="20"/>
          <w:szCs w:val="20"/>
        </w:rPr>
        <w:t>adequate</w:t>
      </w:r>
      <w:r w:rsidR="001F09AD">
        <w:rPr>
          <w:rFonts w:ascii="Arial" w:hAnsi="Arial" w:cs="Arial"/>
          <w:sz w:val="20"/>
          <w:szCs w:val="20"/>
        </w:rPr>
        <w:t>’</w:t>
      </w:r>
      <w:r w:rsidR="00851600">
        <w:rPr>
          <w:rFonts w:ascii="Arial" w:hAnsi="Arial" w:cs="Arial"/>
          <w:sz w:val="20"/>
          <w:szCs w:val="20"/>
        </w:rPr>
        <w:t>.</w:t>
      </w:r>
    </w:p>
    <w:p w14:paraId="75324D2B" w14:textId="77777777" w:rsidR="004C2A5D" w:rsidRDefault="004C2A5D" w:rsidP="00BE1DE5">
      <w:pPr>
        <w:spacing w:after="0" w:line="240" w:lineRule="auto"/>
        <w:jc w:val="both"/>
        <w:rPr>
          <w:rFonts w:ascii="Arial" w:hAnsi="Arial" w:cs="Arial"/>
          <w:sz w:val="20"/>
          <w:szCs w:val="20"/>
        </w:rPr>
      </w:pPr>
    </w:p>
    <w:p w14:paraId="32C14D99" w14:textId="70E0A54C" w:rsidR="003872CC" w:rsidRDefault="00851600" w:rsidP="00BE1DE5">
      <w:pPr>
        <w:spacing w:after="0" w:line="240" w:lineRule="auto"/>
        <w:jc w:val="both"/>
        <w:rPr>
          <w:rFonts w:ascii="Arial" w:hAnsi="Arial" w:cs="Arial"/>
          <w:sz w:val="20"/>
          <w:szCs w:val="20"/>
        </w:rPr>
      </w:pPr>
      <w:r>
        <w:rPr>
          <w:rFonts w:ascii="Arial" w:hAnsi="Arial" w:cs="Arial"/>
          <w:sz w:val="20"/>
          <w:szCs w:val="20"/>
        </w:rPr>
        <w:t>In this case, the Secretariat will i</w:t>
      </w:r>
      <w:r w:rsidR="00D60319" w:rsidRPr="00D60319">
        <w:rPr>
          <w:rFonts w:ascii="Arial" w:hAnsi="Arial" w:cs="Arial"/>
          <w:sz w:val="20"/>
          <w:szCs w:val="20"/>
        </w:rPr>
        <w:t xml:space="preserve">nform the Party that the NIAP is </w:t>
      </w:r>
      <w:r w:rsidR="00D60319">
        <w:rPr>
          <w:rFonts w:ascii="Arial" w:hAnsi="Arial" w:cs="Arial"/>
          <w:sz w:val="20"/>
          <w:szCs w:val="20"/>
        </w:rPr>
        <w:t xml:space="preserve">not </w:t>
      </w:r>
      <w:r w:rsidR="006D31DE">
        <w:rPr>
          <w:rFonts w:ascii="Arial" w:hAnsi="Arial" w:cs="Arial"/>
          <w:sz w:val="20"/>
          <w:szCs w:val="20"/>
        </w:rPr>
        <w:t>‘</w:t>
      </w:r>
      <w:r w:rsidR="00D60319" w:rsidRPr="00D60319">
        <w:rPr>
          <w:rFonts w:ascii="Arial" w:hAnsi="Arial" w:cs="Arial"/>
          <w:sz w:val="20"/>
          <w:szCs w:val="20"/>
        </w:rPr>
        <w:t>adequate</w:t>
      </w:r>
      <w:proofErr w:type="gramStart"/>
      <w:r w:rsidR="006D31DE">
        <w:rPr>
          <w:rFonts w:ascii="Arial" w:hAnsi="Arial" w:cs="Arial"/>
          <w:sz w:val="20"/>
          <w:szCs w:val="20"/>
        </w:rPr>
        <w:t>’</w:t>
      </w:r>
      <w:r w:rsidR="00D60319">
        <w:rPr>
          <w:rFonts w:ascii="Arial" w:hAnsi="Arial" w:cs="Arial"/>
          <w:sz w:val="20"/>
          <w:szCs w:val="20"/>
        </w:rPr>
        <w:t>, and</w:t>
      </w:r>
      <w:proofErr w:type="gramEnd"/>
      <w:r w:rsidR="00D60319">
        <w:rPr>
          <w:rFonts w:ascii="Arial" w:hAnsi="Arial" w:cs="Arial"/>
          <w:sz w:val="20"/>
          <w:szCs w:val="20"/>
        </w:rPr>
        <w:t xml:space="preserve"> provide</w:t>
      </w:r>
      <w:r w:rsidR="003872CC" w:rsidRPr="000D6727">
        <w:rPr>
          <w:rFonts w:ascii="Arial" w:hAnsi="Arial" w:cs="Arial"/>
          <w:sz w:val="20"/>
          <w:szCs w:val="20"/>
        </w:rPr>
        <w:t xml:space="preserve"> recommendations </w:t>
      </w:r>
      <w:r w:rsidR="00D60319">
        <w:rPr>
          <w:rFonts w:ascii="Arial" w:hAnsi="Arial" w:cs="Arial"/>
          <w:sz w:val="20"/>
          <w:szCs w:val="20"/>
        </w:rPr>
        <w:t xml:space="preserve">to the Party on the </w:t>
      </w:r>
      <w:r w:rsidR="003872CC" w:rsidRPr="000D6727">
        <w:rPr>
          <w:rFonts w:ascii="Arial" w:hAnsi="Arial" w:cs="Arial"/>
          <w:sz w:val="20"/>
          <w:szCs w:val="20"/>
        </w:rPr>
        <w:t>amendments</w:t>
      </w:r>
      <w:r w:rsidR="00D60319">
        <w:rPr>
          <w:rFonts w:ascii="Arial" w:hAnsi="Arial" w:cs="Arial"/>
          <w:sz w:val="20"/>
          <w:szCs w:val="20"/>
        </w:rPr>
        <w:t xml:space="preserve"> required. The Party </w:t>
      </w:r>
      <w:r>
        <w:rPr>
          <w:rFonts w:ascii="Arial" w:hAnsi="Arial" w:cs="Arial"/>
          <w:sz w:val="20"/>
          <w:szCs w:val="20"/>
        </w:rPr>
        <w:t>should</w:t>
      </w:r>
      <w:r w:rsidR="00A56B0B">
        <w:rPr>
          <w:rFonts w:ascii="Arial" w:hAnsi="Arial" w:cs="Arial"/>
          <w:sz w:val="20"/>
          <w:szCs w:val="20"/>
        </w:rPr>
        <w:t xml:space="preserve"> then</w:t>
      </w:r>
      <w:r w:rsidR="00A02FC2" w:rsidRPr="00A02FC2">
        <w:t xml:space="preserve"> </w:t>
      </w:r>
      <w:r w:rsidR="00A02FC2" w:rsidRPr="00A02FC2">
        <w:rPr>
          <w:rFonts w:ascii="Arial" w:hAnsi="Arial" w:cs="Arial"/>
          <w:sz w:val="20"/>
          <w:szCs w:val="20"/>
        </w:rPr>
        <w:t>revise its NIAP</w:t>
      </w:r>
      <w:r w:rsidR="00A02FC2">
        <w:rPr>
          <w:rFonts w:ascii="Arial" w:hAnsi="Arial" w:cs="Arial"/>
          <w:sz w:val="20"/>
          <w:szCs w:val="20"/>
        </w:rPr>
        <w:t xml:space="preserve"> </w:t>
      </w:r>
      <w:r w:rsidRPr="00851600">
        <w:rPr>
          <w:rFonts w:ascii="Arial" w:hAnsi="Arial" w:cs="Arial"/>
          <w:sz w:val="20"/>
          <w:szCs w:val="20"/>
        </w:rPr>
        <w:t xml:space="preserve">in accordance with the provisions of Step </w:t>
      </w:r>
      <w:r>
        <w:rPr>
          <w:rFonts w:ascii="Arial" w:hAnsi="Arial" w:cs="Arial"/>
          <w:sz w:val="20"/>
          <w:szCs w:val="20"/>
        </w:rPr>
        <w:t>3</w:t>
      </w:r>
      <w:r w:rsidRPr="00851600">
        <w:rPr>
          <w:rFonts w:ascii="Arial" w:hAnsi="Arial" w:cs="Arial"/>
          <w:sz w:val="20"/>
          <w:szCs w:val="20"/>
        </w:rPr>
        <w:t xml:space="preserve">, paragraph </w:t>
      </w:r>
      <w:r>
        <w:rPr>
          <w:rFonts w:ascii="Arial" w:hAnsi="Arial" w:cs="Arial"/>
          <w:sz w:val="20"/>
          <w:szCs w:val="20"/>
        </w:rPr>
        <w:t>b</w:t>
      </w:r>
      <w:r w:rsidRPr="00851600">
        <w:rPr>
          <w:rFonts w:ascii="Arial" w:hAnsi="Arial" w:cs="Arial"/>
          <w:sz w:val="20"/>
          <w:szCs w:val="20"/>
        </w:rPr>
        <w:t xml:space="preserve">) of the </w:t>
      </w:r>
      <w:r w:rsidRPr="00A56B0B">
        <w:rPr>
          <w:rFonts w:ascii="Arial" w:hAnsi="Arial" w:cs="Arial"/>
          <w:i/>
          <w:iCs/>
          <w:sz w:val="20"/>
          <w:szCs w:val="20"/>
        </w:rPr>
        <w:t>Guidelines to the National Ivory Action Plans Process</w:t>
      </w:r>
      <w:r>
        <w:rPr>
          <w:rFonts w:ascii="Arial" w:hAnsi="Arial" w:cs="Arial"/>
          <w:sz w:val="20"/>
          <w:szCs w:val="20"/>
        </w:rPr>
        <w:t xml:space="preserve">, </w:t>
      </w:r>
      <w:r w:rsidR="00A56B0B">
        <w:rPr>
          <w:rFonts w:ascii="Arial" w:hAnsi="Arial" w:cs="Arial"/>
          <w:sz w:val="20"/>
          <w:szCs w:val="20"/>
        </w:rPr>
        <w:t xml:space="preserve">and submit the revised NIAP to the Secretariat </w:t>
      </w:r>
      <w:r w:rsidR="00A56B0B" w:rsidRPr="00A56B0B">
        <w:rPr>
          <w:rFonts w:ascii="Arial" w:hAnsi="Arial" w:cs="Arial"/>
          <w:sz w:val="20"/>
          <w:szCs w:val="20"/>
        </w:rPr>
        <w:t>within a period of 60 days from the</w:t>
      </w:r>
      <w:r w:rsidR="00A56B0B">
        <w:rPr>
          <w:rFonts w:ascii="Arial" w:hAnsi="Arial" w:cs="Arial"/>
          <w:sz w:val="20"/>
          <w:szCs w:val="20"/>
        </w:rPr>
        <w:t xml:space="preserve"> </w:t>
      </w:r>
      <w:r w:rsidR="00A56B0B" w:rsidRPr="00A56B0B">
        <w:rPr>
          <w:rFonts w:ascii="Arial" w:hAnsi="Arial" w:cs="Arial"/>
          <w:sz w:val="20"/>
          <w:szCs w:val="20"/>
        </w:rPr>
        <w:t>time the Secretariat requested the concerned Party to revise its NIAP</w:t>
      </w:r>
      <w:r w:rsidR="00A56B0B">
        <w:rPr>
          <w:rFonts w:ascii="Arial" w:hAnsi="Arial" w:cs="Arial"/>
          <w:sz w:val="20"/>
          <w:szCs w:val="20"/>
        </w:rPr>
        <w:t xml:space="preserve">. If </w:t>
      </w:r>
      <w:r w:rsidR="008E297C">
        <w:rPr>
          <w:rFonts w:ascii="Arial" w:hAnsi="Arial" w:cs="Arial"/>
          <w:sz w:val="20"/>
          <w:szCs w:val="20"/>
        </w:rPr>
        <w:t xml:space="preserve">subsequently </w:t>
      </w:r>
      <w:r w:rsidR="00A56B0B">
        <w:rPr>
          <w:rFonts w:ascii="Arial" w:hAnsi="Arial" w:cs="Arial"/>
          <w:sz w:val="20"/>
          <w:szCs w:val="20"/>
        </w:rPr>
        <w:t xml:space="preserve">the NIAP is </w:t>
      </w:r>
      <w:r w:rsidR="001F09AD">
        <w:rPr>
          <w:rFonts w:ascii="Arial" w:hAnsi="Arial" w:cs="Arial"/>
          <w:sz w:val="20"/>
          <w:szCs w:val="20"/>
        </w:rPr>
        <w:t>‘</w:t>
      </w:r>
      <w:r w:rsidR="00A56B0B" w:rsidRPr="00A56B0B">
        <w:rPr>
          <w:rFonts w:ascii="Arial" w:hAnsi="Arial" w:cs="Arial"/>
          <w:sz w:val="20"/>
          <w:szCs w:val="20"/>
        </w:rPr>
        <w:t>adequate</w:t>
      </w:r>
      <w:r w:rsidR="001F09AD">
        <w:rPr>
          <w:rFonts w:ascii="Arial" w:hAnsi="Arial" w:cs="Arial"/>
          <w:sz w:val="20"/>
          <w:szCs w:val="20"/>
        </w:rPr>
        <w:t>’</w:t>
      </w:r>
      <w:r w:rsidR="00A56B0B">
        <w:rPr>
          <w:rFonts w:ascii="Arial" w:hAnsi="Arial" w:cs="Arial"/>
          <w:sz w:val="20"/>
          <w:szCs w:val="20"/>
        </w:rPr>
        <w:t xml:space="preserve">, the process outlined in Step </w:t>
      </w:r>
      <w:r w:rsidR="00BE1DE5">
        <w:rPr>
          <w:rFonts w:ascii="Arial" w:hAnsi="Arial" w:cs="Arial"/>
          <w:sz w:val="20"/>
          <w:szCs w:val="20"/>
        </w:rPr>
        <w:t>5</w:t>
      </w:r>
      <w:r w:rsidR="00A56B0B">
        <w:rPr>
          <w:rFonts w:ascii="Arial" w:hAnsi="Arial" w:cs="Arial"/>
          <w:sz w:val="20"/>
          <w:szCs w:val="20"/>
        </w:rPr>
        <w:t xml:space="preserve"> above will apply.</w:t>
      </w:r>
      <w:r w:rsidR="003872CC" w:rsidRPr="000D6727">
        <w:rPr>
          <w:rFonts w:ascii="Arial" w:hAnsi="Arial" w:cs="Arial"/>
          <w:sz w:val="20"/>
          <w:szCs w:val="20"/>
        </w:rPr>
        <w:t xml:space="preserve"> </w:t>
      </w:r>
    </w:p>
    <w:p w14:paraId="18F97A4C" w14:textId="77777777" w:rsidR="008937B0" w:rsidRPr="000D6727" w:rsidRDefault="008937B0" w:rsidP="00955CBA">
      <w:pPr>
        <w:spacing w:after="0" w:line="240" w:lineRule="auto"/>
        <w:jc w:val="both"/>
        <w:rPr>
          <w:rFonts w:ascii="Arial" w:hAnsi="Arial" w:cs="Arial"/>
          <w:sz w:val="20"/>
          <w:szCs w:val="20"/>
        </w:rPr>
      </w:pPr>
    </w:p>
    <w:p w14:paraId="162FB704" w14:textId="77777777" w:rsidR="0024658A" w:rsidRDefault="0024658A" w:rsidP="00753323">
      <w:pPr>
        <w:spacing w:after="0" w:line="240" w:lineRule="auto"/>
        <w:jc w:val="both"/>
        <w:rPr>
          <w:rFonts w:ascii="Arial" w:hAnsi="Arial" w:cs="Arial"/>
          <w:sz w:val="20"/>
          <w:szCs w:val="20"/>
        </w:rPr>
      </w:pPr>
    </w:p>
    <w:tbl>
      <w:tblPr>
        <w:tblStyle w:val="TableGrid"/>
        <w:tblW w:w="0" w:type="auto"/>
        <w:tblInd w:w="1435" w:type="dxa"/>
        <w:tblLook w:val="04A0" w:firstRow="1" w:lastRow="0" w:firstColumn="1" w:lastColumn="0" w:noHBand="0" w:noVBand="1"/>
      </w:tblPr>
      <w:tblGrid>
        <w:gridCol w:w="1800"/>
        <w:gridCol w:w="4230"/>
      </w:tblGrid>
      <w:tr w:rsidR="0024658A" w:rsidRPr="0024658A" w14:paraId="1A513F6F" w14:textId="77777777" w:rsidTr="00D60319">
        <w:tc>
          <w:tcPr>
            <w:tcW w:w="6030" w:type="dxa"/>
            <w:gridSpan w:val="2"/>
          </w:tcPr>
          <w:p w14:paraId="3F8CDEEF" w14:textId="77777777" w:rsidR="0024658A" w:rsidRPr="0024658A" w:rsidRDefault="0024658A" w:rsidP="00FA10DB">
            <w:pPr>
              <w:spacing w:before="40" w:after="40"/>
              <w:jc w:val="both"/>
              <w:rPr>
                <w:rFonts w:ascii="Arial" w:hAnsi="Arial" w:cs="Arial"/>
                <w:b/>
                <w:sz w:val="20"/>
                <w:szCs w:val="20"/>
              </w:rPr>
            </w:pPr>
            <w:r w:rsidRPr="0024658A">
              <w:rPr>
                <w:rFonts w:ascii="Arial" w:hAnsi="Arial" w:cs="Arial"/>
                <w:b/>
                <w:sz w:val="20"/>
                <w:szCs w:val="20"/>
              </w:rPr>
              <w:t>Timeline for developing a NIAP</w:t>
            </w:r>
          </w:p>
        </w:tc>
      </w:tr>
      <w:tr w:rsidR="0024658A" w:rsidRPr="0024658A" w14:paraId="5E569048" w14:textId="77777777" w:rsidTr="00D60319">
        <w:tc>
          <w:tcPr>
            <w:tcW w:w="1800" w:type="dxa"/>
          </w:tcPr>
          <w:p w14:paraId="39FB392D" w14:textId="56EC8A34" w:rsidR="0024658A" w:rsidRPr="00E75620" w:rsidRDefault="003B7285" w:rsidP="005301CE">
            <w:pPr>
              <w:spacing w:before="40" w:after="40"/>
              <w:jc w:val="both"/>
              <w:rPr>
                <w:rFonts w:ascii="Arial" w:hAnsi="Arial" w:cs="Arial"/>
                <w:b/>
                <w:sz w:val="20"/>
                <w:szCs w:val="20"/>
              </w:rPr>
            </w:pPr>
            <w:r w:rsidRPr="00E75620">
              <w:rPr>
                <w:rFonts w:ascii="Arial" w:hAnsi="Arial" w:cs="Arial"/>
                <w:b/>
                <w:sz w:val="20"/>
                <w:szCs w:val="20"/>
              </w:rPr>
              <w:t xml:space="preserve">Stages </w:t>
            </w:r>
            <w:r w:rsidR="0024658A" w:rsidRPr="00E75620">
              <w:rPr>
                <w:rFonts w:ascii="Arial" w:hAnsi="Arial" w:cs="Arial"/>
                <w:b/>
                <w:sz w:val="20"/>
                <w:szCs w:val="20"/>
              </w:rPr>
              <w:t xml:space="preserve">1- </w:t>
            </w:r>
            <w:r w:rsidR="005301CE">
              <w:rPr>
                <w:rFonts w:ascii="Arial" w:hAnsi="Arial" w:cs="Arial"/>
                <w:b/>
                <w:sz w:val="20"/>
                <w:szCs w:val="20"/>
              </w:rPr>
              <w:t>4</w:t>
            </w:r>
          </w:p>
        </w:tc>
        <w:tc>
          <w:tcPr>
            <w:tcW w:w="4230" w:type="dxa"/>
          </w:tcPr>
          <w:p w14:paraId="75CD417F" w14:textId="5F3A45B1" w:rsidR="0024658A" w:rsidRPr="0024658A" w:rsidRDefault="0024658A" w:rsidP="00FA10DB">
            <w:pPr>
              <w:spacing w:before="40" w:after="40"/>
              <w:jc w:val="both"/>
              <w:rPr>
                <w:rFonts w:ascii="Arial" w:hAnsi="Arial" w:cs="Arial"/>
                <w:sz w:val="20"/>
                <w:szCs w:val="20"/>
              </w:rPr>
            </w:pPr>
            <w:r w:rsidRPr="0024658A">
              <w:rPr>
                <w:rFonts w:ascii="Arial" w:hAnsi="Arial" w:cs="Arial"/>
                <w:sz w:val="20"/>
                <w:szCs w:val="20"/>
              </w:rPr>
              <w:t xml:space="preserve">120 days from date of request </w:t>
            </w:r>
            <w:r w:rsidR="00CF293A" w:rsidRPr="00CF293A">
              <w:rPr>
                <w:rFonts w:ascii="Arial" w:hAnsi="Arial" w:cs="Arial"/>
                <w:sz w:val="20"/>
                <w:szCs w:val="20"/>
              </w:rPr>
              <w:t xml:space="preserve">by Standing Committee </w:t>
            </w:r>
            <w:r w:rsidRPr="0024658A">
              <w:rPr>
                <w:rFonts w:ascii="Arial" w:hAnsi="Arial" w:cs="Arial"/>
                <w:sz w:val="20"/>
                <w:szCs w:val="20"/>
              </w:rPr>
              <w:t>to develop a NIAP</w:t>
            </w:r>
            <w:r w:rsidR="00CF293A">
              <w:rPr>
                <w:rFonts w:ascii="Arial" w:hAnsi="Arial" w:cs="Arial"/>
                <w:sz w:val="20"/>
                <w:szCs w:val="20"/>
              </w:rPr>
              <w:t xml:space="preserve"> or revise and update a </w:t>
            </w:r>
            <w:r w:rsidR="00CF293A" w:rsidRPr="00CF293A">
              <w:rPr>
                <w:rFonts w:ascii="Arial" w:hAnsi="Arial" w:cs="Arial"/>
                <w:sz w:val="20"/>
                <w:szCs w:val="20"/>
              </w:rPr>
              <w:t>NIAP</w:t>
            </w:r>
            <w:r w:rsidR="00CF293A">
              <w:rPr>
                <w:rFonts w:ascii="Arial" w:hAnsi="Arial" w:cs="Arial"/>
                <w:sz w:val="20"/>
                <w:szCs w:val="20"/>
              </w:rPr>
              <w:t xml:space="preserve"> </w:t>
            </w:r>
            <w:r w:rsidR="00CF293A" w:rsidRPr="00CF293A">
              <w:rPr>
                <w:rFonts w:ascii="Arial" w:hAnsi="Arial" w:cs="Arial"/>
                <w:sz w:val="20"/>
                <w:szCs w:val="20"/>
              </w:rPr>
              <w:t>previously found to be adequate</w:t>
            </w:r>
            <w:r w:rsidRPr="0024658A">
              <w:rPr>
                <w:rFonts w:ascii="Arial" w:hAnsi="Arial" w:cs="Arial"/>
                <w:sz w:val="20"/>
                <w:szCs w:val="20"/>
              </w:rPr>
              <w:t xml:space="preserve"> </w:t>
            </w:r>
          </w:p>
        </w:tc>
      </w:tr>
      <w:tr w:rsidR="004150E8" w:rsidRPr="0024658A" w14:paraId="0FD5764A" w14:textId="77777777" w:rsidTr="00D60319">
        <w:tc>
          <w:tcPr>
            <w:tcW w:w="1800" w:type="dxa"/>
          </w:tcPr>
          <w:p w14:paraId="72448813" w14:textId="4B7EC78E" w:rsidR="004150E8" w:rsidRPr="00E75620" w:rsidRDefault="004150E8" w:rsidP="005301CE">
            <w:pPr>
              <w:spacing w:before="40" w:after="40"/>
              <w:jc w:val="both"/>
              <w:rPr>
                <w:rFonts w:ascii="Arial" w:hAnsi="Arial" w:cs="Arial"/>
                <w:b/>
                <w:sz w:val="20"/>
                <w:szCs w:val="20"/>
              </w:rPr>
            </w:pPr>
            <w:r w:rsidRPr="00E75620">
              <w:rPr>
                <w:rFonts w:ascii="Arial" w:hAnsi="Arial" w:cs="Arial"/>
                <w:b/>
                <w:sz w:val="20"/>
                <w:szCs w:val="20"/>
              </w:rPr>
              <w:t xml:space="preserve">Stage </w:t>
            </w:r>
            <w:r w:rsidR="005301CE">
              <w:rPr>
                <w:rFonts w:ascii="Arial" w:hAnsi="Arial" w:cs="Arial"/>
                <w:b/>
                <w:sz w:val="20"/>
                <w:szCs w:val="20"/>
              </w:rPr>
              <w:t>5</w:t>
            </w:r>
            <w:r w:rsidRPr="00E75620">
              <w:rPr>
                <w:rFonts w:ascii="Arial" w:hAnsi="Arial" w:cs="Arial"/>
                <w:b/>
                <w:sz w:val="20"/>
                <w:szCs w:val="20"/>
              </w:rPr>
              <w:t xml:space="preserve"> </w:t>
            </w:r>
          </w:p>
        </w:tc>
        <w:tc>
          <w:tcPr>
            <w:tcW w:w="4230" w:type="dxa"/>
          </w:tcPr>
          <w:p w14:paraId="4A2530FF" w14:textId="3893D449" w:rsidR="004150E8" w:rsidRPr="0024658A" w:rsidRDefault="00E75620" w:rsidP="00FA10DB">
            <w:pPr>
              <w:spacing w:before="40" w:after="40"/>
              <w:jc w:val="both"/>
              <w:rPr>
                <w:rFonts w:ascii="Arial" w:hAnsi="Arial" w:cs="Arial"/>
                <w:sz w:val="20"/>
                <w:szCs w:val="20"/>
              </w:rPr>
            </w:pPr>
            <w:r>
              <w:rPr>
                <w:rFonts w:ascii="Arial" w:hAnsi="Arial" w:cs="Arial"/>
                <w:sz w:val="20"/>
                <w:szCs w:val="20"/>
              </w:rPr>
              <w:t>Secretariat assesses whether NIAP is</w:t>
            </w:r>
            <w:r w:rsidR="004150E8">
              <w:rPr>
                <w:rFonts w:ascii="Arial" w:hAnsi="Arial" w:cs="Arial"/>
                <w:sz w:val="20"/>
                <w:szCs w:val="20"/>
              </w:rPr>
              <w:t xml:space="preserve"> ‘adequate’</w:t>
            </w:r>
          </w:p>
        </w:tc>
      </w:tr>
      <w:tr w:rsidR="0024658A" w:rsidRPr="0024658A" w14:paraId="7788391A" w14:textId="77777777" w:rsidTr="00D60319">
        <w:tc>
          <w:tcPr>
            <w:tcW w:w="1800" w:type="dxa"/>
          </w:tcPr>
          <w:p w14:paraId="39EA10C5" w14:textId="59BA642E" w:rsidR="0024658A" w:rsidRPr="00E75620" w:rsidRDefault="003B7285" w:rsidP="005301CE">
            <w:pPr>
              <w:spacing w:before="40" w:after="40"/>
              <w:jc w:val="both"/>
              <w:rPr>
                <w:rFonts w:ascii="Arial" w:hAnsi="Arial" w:cs="Arial"/>
                <w:b/>
                <w:sz w:val="20"/>
                <w:szCs w:val="20"/>
              </w:rPr>
            </w:pPr>
            <w:r w:rsidRPr="00E75620">
              <w:rPr>
                <w:rFonts w:ascii="Arial" w:hAnsi="Arial" w:cs="Arial"/>
                <w:b/>
                <w:sz w:val="20"/>
                <w:szCs w:val="20"/>
              </w:rPr>
              <w:t xml:space="preserve">Stage </w:t>
            </w:r>
            <w:r w:rsidR="005301CE">
              <w:rPr>
                <w:rFonts w:ascii="Arial" w:hAnsi="Arial" w:cs="Arial"/>
                <w:b/>
                <w:sz w:val="20"/>
                <w:szCs w:val="20"/>
              </w:rPr>
              <w:t>6</w:t>
            </w:r>
          </w:p>
        </w:tc>
        <w:tc>
          <w:tcPr>
            <w:tcW w:w="4230" w:type="dxa"/>
          </w:tcPr>
          <w:p w14:paraId="63921DA5" w14:textId="77777777" w:rsidR="0024658A" w:rsidRPr="0024658A" w:rsidRDefault="0024658A" w:rsidP="00FA10DB">
            <w:pPr>
              <w:spacing w:before="40" w:after="40"/>
              <w:jc w:val="both"/>
              <w:rPr>
                <w:rFonts w:ascii="Arial" w:hAnsi="Arial" w:cs="Arial"/>
                <w:sz w:val="20"/>
                <w:szCs w:val="20"/>
              </w:rPr>
            </w:pPr>
            <w:r w:rsidRPr="0024658A">
              <w:rPr>
                <w:rFonts w:ascii="Arial" w:hAnsi="Arial" w:cs="Arial"/>
                <w:sz w:val="20"/>
                <w:szCs w:val="20"/>
              </w:rPr>
              <w:t>60 days from date the Secretariat provided feedback</w:t>
            </w:r>
          </w:p>
        </w:tc>
      </w:tr>
    </w:tbl>
    <w:p w14:paraId="40038571" w14:textId="77777777" w:rsidR="0024658A" w:rsidRDefault="0024658A" w:rsidP="00753323">
      <w:pPr>
        <w:spacing w:after="0" w:line="240" w:lineRule="auto"/>
        <w:jc w:val="both"/>
        <w:rPr>
          <w:rFonts w:ascii="Arial" w:hAnsi="Arial" w:cs="Arial"/>
          <w:sz w:val="20"/>
          <w:szCs w:val="20"/>
        </w:rPr>
      </w:pPr>
    </w:p>
    <w:p w14:paraId="62232893" w14:textId="77777777" w:rsidR="0024658A" w:rsidRDefault="0024658A" w:rsidP="00753323">
      <w:pPr>
        <w:spacing w:after="0" w:line="240" w:lineRule="auto"/>
        <w:jc w:val="both"/>
        <w:rPr>
          <w:rFonts w:ascii="Arial" w:hAnsi="Arial" w:cs="Arial"/>
          <w:sz w:val="20"/>
          <w:szCs w:val="20"/>
        </w:rPr>
      </w:pPr>
    </w:p>
    <w:p w14:paraId="79D87826" w14:textId="1B6D909C" w:rsidR="0024658A" w:rsidRPr="000D6727" w:rsidRDefault="00084306" w:rsidP="00FF25BA">
      <w:pPr>
        <w:spacing w:after="0" w:line="240" w:lineRule="auto"/>
        <w:jc w:val="both"/>
        <w:rPr>
          <w:rFonts w:ascii="Arial" w:hAnsi="Arial" w:cs="Arial"/>
          <w:sz w:val="20"/>
          <w:szCs w:val="20"/>
        </w:rPr>
      </w:pPr>
      <w:r>
        <w:rPr>
          <w:rFonts w:ascii="Arial" w:hAnsi="Arial" w:cs="Arial"/>
          <w:b/>
          <w:sz w:val="20"/>
          <w:szCs w:val="20"/>
        </w:rPr>
        <w:t xml:space="preserve">Should </w:t>
      </w:r>
      <w:r w:rsidR="0024658A" w:rsidRPr="000D6727">
        <w:rPr>
          <w:rFonts w:ascii="Arial" w:hAnsi="Arial" w:cs="Arial"/>
          <w:b/>
          <w:sz w:val="20"/>
          <w:szCs w:val="20"/>
        </w:rPr>
        <w:t xml:space="preserve">any further clarification or advice on the process </w:t>
      </w:r>
      <w:r w:rsidR="009130A9">
        <w:rPr>
          <w:rFonts w:ascii="Arial" w:hAnsi="Arial" w:cs="Arial"/>
          <w:b/>
          <w:sz w:val="20"/>
          <w:szCs w:val="20"/>
        </w:rPr>
        <w:t>for</w:t>
      </w:r>
      <w:r w:rsidR="0024658A" w:rsidRPr="000D6727">
        <w:rPr>
          <w:rFonts w:ascii="Arial" w:hAnsi="Arial" w:cs="Arial"/>
          <w:b/>
          <w:sz w:val="20"/>
          <w:szCs w:val="20"/>
        </w:rPr>
        <w:t xml:space="preserve"> developing the NIAP or its contents</w:t>
      </w:r>
      <w:r>
        <w:rPr>
          <w:rFonts w:ascii="Arial" w:hAnsi="Arial" w:cs="Arial"/>
          <w:b/>
          <w:sz w:val="20"/>
          <w:szCs w:val="20"/>
        </w:rPr>
        <w:t xml:space="preserve"> be needed</w:t>
      </w:r>
      <w:r w:rsidR="0024658A" w:rsidRPr="000D6727">
        <w:rPr>
          <w:rFonts w:ascii="Arial" w:hAnsi="Arial" w:cs="Arial"/>
          <w:b/>
          <w:sz w:val="20"/>
          <w:szCs w:val="20"/>
        </w:rPr>
        <w:t xml:space="preserve">, do not hesitate to contact </w:t>
      </w:r>
      <w:r w:rsidR="00A02FC2">
        <w:rPr>
          <w:rFonts w:ascii="Arial" w:hAnsi="Arial" w:cs="Arial"/>
          <w:b/>
          <w:sz w:val="20"/>
          <w:szCs w:val="20"/>
        </w:rPr>
        <w:t>the CITES Secretariat. Please send any correspondence in this regard to</w:t>
      </w:r>
      <w:r w:rsidR="0024658A" w:rsidRPr="000D6727">
        <w:rPr>
          <w:rFonts w:ascii="Arial" w:hAnsi="Arial" w:cs="Arial"/>
          <w:b/>
          <w:sz w:val="20"/>
          <w:szCs w:val="20"/>
        </w:rPr>
        <w:t xml:space="preserve"> </w:t>
      </w:r>
      <w:hyperlink r:id="rId9" w:history="1">
        <w:r w:rsidR="00A02FC2" w:rsidRPr="00233983">
          <w:rPr>
            <w:rStyle w:val="Hyperlink"/>
            <w:rFonts w:ascii="Arial" w:hAnsi="Arial" w:cs="Arial"/>
            <w:b/>
            <w:sz w:val="20"/>
            <w:szCs w:val="20"/>
          </w:rPr>
          <w:t>Johannes.Stahl@ci</w:t>
        </w:r>
        <w:bookmarkStart w:id="0" w:name="_GoBack"/>
        <w:bookmarkEnd w:id="0"/>
        <w:r w:rsidR="00A02FC2" w:rsidRPr="00233983">
          <w:rPr>
            <w:rStyle w:val="Hyperlink"/>
            <w:rFonts w:ascii="Arial" w:hAnsi="Arial" w:cs="Arial"/>
            <w:b/>
            <w:sz w:val="20"/>
            <w:szCs w:val="20"/>
          </w:rPr>
          <w:t>tes.org</w:t>
        </w:r>
      </w:hyperlink>
      <w:bookmarkStart w:id="1" w:name="_Hlk40965716"/>
      <w:r w:rsidR="00A02FC2">
        <w:rPr>
          <w:rFonts w:ascii="Arial" w:hAnsi="Arial" w:cs="Arial"/>
          <w:b/>
          <w:sz w:val="20"/>
          <w:szCs w:val="20"/>
        </w:rPr>
        <w:t>, with a copy to</w:t>
      </w:r>
      <w:r w:rsidR="00A02FC2" w:rsidRPr="00A02FC2">
        <w:t xml:space="preserve"> </w:t>
      </w:r>
      <w:hyperlink r:id="rId10" w:history="1">
        <w:r w:rsidR="00D606D8" w:rsidRPr="00294FC8">
          <w:rPr>
            <w:rStyle w:val="Hyperlink"/>
            <w:rFonts w:asciiTheme="minorBidi" w:hAnsiTheme="minorBidi"/>
            <w:b/>
            <w:bCs/>
            <w:sz w:val="20"/>
            <w:szCs w:val="20"/>
          </w:rPr>
          <w:t>cites.info-cites@un.org</w:t>
        </w:r>
      </w:hyperlink>
      <w:bookmarkEnd w:id="1"/>
    </w:p>
    <w:p w14:paraId="02FF1ECC" w14:textId="77777777" w:rsidR="00811544" w:rsidRDefault="00811544" w:rsidP="00753323">
      <w:pPr>
        <w:spacing w:after="0" w:line="240" w:lineRule="auto"/>
        <w:jc w:val="both"/>
        <w:rPr>
          <w:rFonts w:ascii="Arial" w:hAnsi="Arial" w:cs="Arial"/>
          <w:sz w:val="20"/>
          <w:szCs w:val="20"/>
        </w:rPr>
        <w:sectPr w:rsidR="00811544" w:rsidSect="009A2029">
          <w:headerReference w:type="default" r:id="rId11"/>
          <w:footerReference w:type="default" r:id="rId12"/>
          <w:pgSz w:w="11906" w:h="16838"/>
          <w:pgMar w:top="1350" w:right="1440" w:bottom="1080" w:left="1440" w:header="708" w:footer="225" w:gutter="0"/>
          <w:cols w:space="708"/>
          <w:docGrid w:linePitch="360"/>
        </w:sectPr>
      </w:pPr>
    </w:p>
    <w:tbl>
      <w:tblPr>
        <w:tblStyle w:val="TableGrid"/>
        <w:tblW w:w="15310" w:type="dxa"/>
        <w:tblInd w:w="-635" w:type="dxa"/>
        <w:tblLook w:val="04A0" w:firstRow="1" w:lastRow="0" w:firstColumn="1" w:lastColumn="0" w:noHBand="0" w:noVBand="1"/>
      </w:tblPr>
      <w:tblGrid>
        <w:gridCol w:w="1472"/>
        <w:gridCol w:w="4097"/>
        <w:gridCol w:w="2070"/>
        <w:gridCol w:w="3780"/>
        <w:gridCol w:w="1890"/>
        <w:gridCol w:w="2001"/>
      </w:tblGrid>
      <w:tr w:rsidR="00A334A7" w14:paraId="64DCBF4D" w14:textId="77777777" w:rsidTr="00413E9A">
        <w:tc>
          <w:tcPr>
            <w:tcW w:w="1472" w:type="dxa"/>
            <w:shd w:val="clear" w:color="auto" w:fill="DEEAF6" w:themeFill="accent1" w:themeFillTint="33"/>
          </w:tcPr>
          <w:p w14:paraId="4A67B795" w14:textId="4F4213E1" w:rsidR="00A334A7" w:rsidRPr="0097626D" w:rsidRDefault="00A334A7" w:rsidP="00FA10DB">
            <w:pPr>
              <w:spacing w:before="40" w:after="40"/>
              <w:jc w:val="both"/>
              <w:rPr>
                <w:rFonts w:ascii="Arial" w:hAnsi="Arial" w:cs="Arial"/>
                <w:b/>
                <w:sz w:val="20"/>
                <w:szCs w:val="20"/>
              </w:rPr>
            </w:pPr>
            <w:r w:rsidRPr="0097626D">
              <w:rPr>
                <w:rFonts w:ascii="Arial" w:hAnsi="Arial" w:cs="Arial"/>
                <w:b/>
                <w:sz w:val="20"/>
                <w:szCs w:val="20"/>
              </w:rPr>
              <w:lastRenderedPageBreak/>
              <w:t>Pillar</w:t>
            </w:r>
          </w:p>
        </w:tc>
        <w:tc>
          <w:tcPr>
            <w:tcW w:w="4097" w:type="dxa"/>
            <w:shd w:val="clear" w:color="auto" w:fill="DEEAF6" w:themeFill="accent1" w:themeFillTint="33"/>
          </w:tcPr>
          <w:p w14:paraId="07FAA5E6" w14:textId="77777777" w:rsidR="00A334A7" w:rsidRDefault="00B62B4E" w:rsidP="006104B7">
            <w:pPr>
              <w:spacing w:before="40" w:after="40"/>
              <w:rPr>
                <w:rFonts w:ascii="Arial" w:hAnsi="Arial" w:cs="Arial"/>
                <w:b/>
                <w:sz w:val="20"/>
                <w:szCs w:val="20"/>
              </w:rPr>
            </w:pPr>
            <w:r>
              <w:rPr>
                <w:rFonts w:ascii="Arial" w:hAnsi="Arial" w:cs="Arial"/>
                <w:b/>
                <w:sz w:val="20"/>
                <w:szCs w:val="20"/>
              </w:rPr>
              <w:t>Action</w:t>
            </w:r>
          </w:p>
          <w:p w14:paraId="35BB2912" w14:textId="77777777" w:rsidR="00A334A7" w:rsidRPr="00FD1734" w:rsidRDefault="00A334A7" w:rsidP="006104B7">
            <w:pPr>
              <w:spacing w:before="40" w:after="40"/>
              <w:rPr>
                <w:rFonts w:ascii="Arial" w:hAnsi="Arial" w:cs="Arial"/>
                <w:sz w:val="16"/>
                <w:szCs w:val="16"/>
              </w:rPr>
            </w:pPr>
            <w:r w:rsidRPr="000A5E12">
              <w:rPr>
                <w:rFonts w:ascii="Arial" w:hAnsi="Arial" w:cs="Arial"/>
                <w:color w:val="0000FF"/>
                <w:sz w:val="16"/>
                <w:szCs w:val="16"/>
              </w:rPr>
              <w:t>(Add or delete rows as necessary)</w:t>
            </w:r>
          </w:p>
        </w:tc>
        <w:tc>
          <w:tcPr>
            <w:tcW w:w="2070" w:type="dxa"/>
            <w:shd w:val="clear" w:color="auto" w:fill="DEEAF6" w:themeFill="accent1" w:themeFillTint="33"/>
          </w:tcPr>
          <w:p w14:paraId="68235A13" w14:textId="4096128B" w:rsidR="00015188" w:rsidRDefault="00FA10DB" w:rsidP="006104B7">
            <w:pPr>
              <w:spacing w:before="40" w:after="40"/>
              <w:rPr>
                <w:rFonts w:ascii="Arial" w:hAnsi="Arial" w:cs="Arial"/>
                <w:b/>
                <w:sz w:val="20"/>
                <w:szCs w:val="20"/>
              </w:rPr>
            </w:pPr>
            <w:r>
              <w:rPr>
                <w:rFonts w:ascii="Arial" w:hAnsi="Arial" w:cs="Arial"/>
                <w:b/>
                <w:sz w:val="20"/>
                <w:szCs w:val="20"/>
              </w:rPr>
              <w:t>B</w:t>
            </w:r>
            <w:r w:rsidR="00A334A7">
              <w:rPr>
                <w:rFonts w:ascii="Arial" w:hAnsi="Arial" w:cs="Arial"/>
                <w:b/>
                <w:sz w:val="20"/>
                <w:szCs w:val="20"/>
              </w:rPr>
              <w:t xml:space="preserve">aselines </w:t>
            </w:r>
            <w:r w:rsidR="00EB2573">
              <w:rPr>
                <w:rFonts w:ascii="Arial" w:hAnsi="Arial" w:cs="Arial"/>
                <w:b/>
                <w:sz w:val="20"/>
                <w:szCs w:val="20"/>
              </w:rPr>
              <w:t xml:space="preserve">(B) </w:t>
            </w:r>
            <w:r>
              <w:rPr>
                <w:rFonts w:ascii="Arial" w:hAnsi="Arial" w:cs="Arial"/>
                <w:b/>
                <w:sz w:val="20"/>
                <w:szCs w:val="20"/>
              </w:rPr>
              <w:t>and indicators</w:t>
            </w:r>
            <w:r w:rsidR="003D4FD6">
              <w:rPr>
                <w:rFonts w:ascii="Arial" w:hAnsi="Arial" w:cs="Arial"/>
                <w:b/>
                <w:sz w:val="20"/>
                <w:szCs w:val="20"/>
              </w:rPr>
              <w:t xml:space="preserve"> (I)</w:t>
            </w:r>
          </w:p>
          <w:p w14:paraId="2F437022" w14:textId="77777777" w:rsidR="00A334A7" w:rsidRPr="002F0A85" w:rsidRDefault="00E16FED" w:rsidP="006104B7">
            <w:pPr>
              <w:spacing w:before="40" w:after="40"/>
              <w:rPr>
                <w:rFonts w:ascii="Arial" w:hAnsi="Arial" w:cs="Arial"/>
                <w:b/>
                <w:sz w:val="20"/>
                <w:szCs w:val="20"/>
              </w:rPr>
            </w:pPr>
            <w:r w:rsidRPr="000A5E12">
              <w:rPr>
                <w:rFonts w:ascii="Arial" w:hAnsi="Arial" w:cs="Arial"/>
                <w:color w:val="0000FF"/>
                <w:sz w:val="16"/>
                <w:szCs w:val="16"/>
              </w:rPr>
              <w:t>(</w:t>
            </w:r>
            <w:r w:rsidR="00A334A7" w:rsidRPr="000A5E12">
              <w:rPr>
                <w:rFonts w:ascii="Arial" w:hAnsi="Arial" w:cs="Arial"/>
                <w:color w:val="0000FF"/>
                <w:sz w:val="16"/>
                <w:szCs w:val="16"/>
              </w:rPr>
              <w:t xml:space="preserve">for each </w:t>
            </w:r>
            <w:r w:rsidR="00B62B4E">
              <w:rPr>
                <w:rFonts w:ascii="Arial" w:hAnsi="Arial" w:cs="Arial"/>
                <w:color w:val="0000FF"/>
                <w:sz w:val="16"/>
                <w:szCs w:val="16"/>
              </w:rPr>
              <w:t>action</w:t>
            </w:r>
            <w:r w:rsidRPr="000A5E12">
              <w:rPr>
                <w:rFonts w:ascii="Arial" w:hAnsi="Arial" w:cs="Arial"/>
                <w:color w:val="0000FF"/>
                <w:sz w:val="16"/>
                <w:szCs w:val="16"/>
              </w:rPr>
              <w:t>)</w:t>
            </w:r>
          </w:p>
        </w:tc>
        <w:tc>
          <w:tcPr>
            <w:tcW w:w="3780" w:type="dxa"/>
            <w:shd w:val="clear" w:color="auto" w:fill="DEEAF6" w:themeFill="accent1" w:themeFillTint="33"/>
          </w:tcPr>
          <w:p w14:paraId="49318B0A" w14:textId="77777777" w:rsidR="00A334A7" w:rsidRDefault="00B62B4E" w:rsidP="006104B7">
            <w:pPr>
              <w:spacing w:before="40" w:after="40"/>
              <w:rPr>
                <w:rFonts w:ascii="Arial" w:hAnsi="Arial" w:cs="Arial"/>
                <w:b/>
                <w:sz w:val="20"/>
                <w:szCs w:val="20"/>
              </w:rPr>
            </w:pPr>
            <w:r>
              <w:rPr>
                <w:rFonts w:ascii="Arial" w:hAnsi="Arial" w:cs="Arial"/>
                <w:b/>
                <w:sz w:val="20"/>
                <w:szCs w:val="20"/>
              </w:rPr>
              <w:t>Milestones</w:t>
            </w:r>
          </w:p>
          <w:p w14:paraId="0CAFCB70" w14:textId="77777777" w:rsidR="00A334A7" w:rsidRPr="00FD1734" w:rsidRDefault="00A334A7" w:rsidP="006104B7">
            <w:pPr>
              <w:spacing w:before="40" w:after="40"/>
              <w:rPr>
                <w:rFonts w:ascii="Arial" w:hAnsi="Arial" w:cs="Arial"/>
                <w:sz w:val="16"/>
                <w:szCs w:val="16"/>
              </w:rPr>
            </w:pPr>
            <w:r w:rsidRPr="000A5E12">
              <w:rPr>
                <w:rFonts w:ascii="Arial" w:hAnsi="Arial" w:cs="Arial"/>
                <w:color w:val="0000FF"/>
                <w:sz w:val="16"/>
                <w:szCs w:val="16"/>
              </w:rPr>
              <w:t xml:space="preserve">(Indicate </w:t>
            </w:r>
            <w:r w:rsidR="002C6ABD" w:rsidRPr="000A5E12">
              <w:rPr>
                <w:rFonts w:ascii="Arial" w:hAnsi="Arial" w:cs="Arial"/>
                <w:color w:val="0000FF"/>
                <w:sz w:val="16"/>
                <w:szCs w:val="16"/>
              </w:rPr>
              <w:t xml:space="preserve">milestones (M) in </w:t>
            </w:r>
            <w:r w:rsidRPr="000A5E12">
              <w:rPr>
                <w:rFonts w:ascii="Arial" w:hAnsi="Arial" w:cs="Arial"/>
                <w:color w:val="0000FF"/>
                <w:sz w:val="16"/>
                <w:szCs w:val="16"/>
              </w:rPr>
              <w:t>month and year)</w:t>
            </w:r>
          </w:p>
        </w:tc>
        <w:tc>
          <w:tcPr>
            <w:tcW w:w="1890" w:type="dxa"/>
            <w:shd w:val="clear" w:color="auto" w:fill="DEEAF6" w:themeFill="accent1" w:themeFillTint="33"/>
          </w:tcPr>
          <w:p w14:paraId="4F1C4222" w14:textId="36359B19" w:rsidR="00A334A7" w:rsidRDefault="00226C41" w:rsidP="006104B7">
            <w:pPr>
              <w:spacing w:before="40" w:after="40"/>
              <w:rPr>
                <w:rFonts w:ascii="Arial" w:hAnsi="Arial" w:cs="Arial"/>
                <w:b/>
                <w:sz w:val="20"/>
                <w:szCs w:val="20"/>
              </w:rPr>
            </w:pPr>
            <w:r>
              <w:rPr>
                <w:rFonts w:ascii="Arial" w:hAnsi="Arial" w:cs="Arial"/>
                <w:b/>
                <w:sz w:val="20"/>
                <w:szCs w:val="20"/>
              </w:rPr>
              <w:t>R</w:t>
            </w:r>
            <w:r w:rsidR="00A334A7" w:rsidRPr="002F0A85">
              <w:rPr>
                <w:rFonts w:ascii="Arial" w:hAnsi="Arial" w:cs="Arial"/>
                <w:b/>
                <w:sz w:val="20"/>
                <w:szCs w:val="20"/>
              </w:rPr>
              <w:t xml:space="preserve">esponsible </w:t>
            </w:r>
            <w:r w:rsidR="00A334A7">
              <w:rPr>
                <w:rFonts w:ascii="Arial" w:hAnsi="Arial" w:cs="Arial"/>
                <w:b/>
                <w:sz w:val="20"/>
                <w:szCs w:val="20"/>
              </w:rPr>
              <w:t>national agency</w:t>
            </w:r>
            <w:r w:rsidR="00A334A7" w:rsidRPr="002F0A85">
              <w:rPr>
                <w:rFonts w:ascii="Arial" w:hAnsi="Arial" w:cs="Arial"/>
                <w:b/>
                <w:sz w:val="20"/>
                <w:szCs w:val="20"/>
              </w:rPr>
              <w:t xml:space="preserve"> </w:t>
            </w:r>
          </w:p>
          <w:p w14:paraId="0A21DFE8" w14:textId="77777777" w:rsidR="00A334A7" w:rsidRPr="00A334A7" w:rsidRDefault="00A334A7" w:rsidP="006104B7">
            <w:pPr>
              <w:spacing w:before="40" w:after="40"/>
              <w:rPr>
                <w:rFonts w:ascii="Arial" w:hAnsi="Arial" w:cs="Arial"/>
                <w:sz w:val="16"/>
                <w:szCs w:val="16"/>
              </w:rPr>
            </w:pPr>
            <w:r w:rsidRPr="000A5E12">
              <w:rPr>
                <w:rFonts w:ascii="Arial" w:hAnsi="Arial" w:cs="Arial"/>
                <w:color w:val="0000FF"/>
                <w:sz w:val="16"/>
                <w:szCs w:val="16"/>
              </w:rPr>
              <w:t xml:space="preserve">(for each </w:t>
            </w:r>
            <w:r w:rsidR="00B62B4E">
              <w:rPr>
                <w:rFonts w:ascii="Arial" w:hAnsi="Arial" w:cs="Arial"/>
                <w:color w:val="0000FF"/>
                <w:sz w:val="16"/>
                <w:szCs w:val="16"/>
              </w:rPr>
              <w:t>action</w:t>
            </w:r>
            <w:r w:rsidRPr="000A5E12">
              <w:rPr>
                <w:rFonts w:ascii="Arial" w:hAnsi="Arial" w:cs="Arial"/>
                <w:color w:val="0000FF"/>
                <w:sz w:val="16"/>
                <w:szCs w:val="16"/>
              </w:rPr>
              <w:t>)</w:t>
            </w:r>
          </w:p>
        </w:tc>
        <w:tc>
          <w:tcPr>
            <w:tcW w:w="2001" w:type="dxa"/>
            <w:shd w:val="clear" w:color="auto" w:fill="DEEAF6" w:themeFill="accent1" w:themeFillTint="33"/>
          </w:tcPr>
          <w:p w14:paraId="50977AAE" w14:textId="7DE0B1BB" w:rsidR="00A334A7" w:rsidRDefault="00A334A7" w:rsidP="006104B7">
            <w:pPr>
              <w:spacing w:before="40" w:after="40"/>
              <w:rPr>
                <w:rFonts w:ascii="Arial" w:hAnsi="Arial" w:cs="Arial"/>
                <w:b/>
                <w:sz w:val="20"/>
                <w:szCs w:val="20"/>
              </w:rPr>
            </w:pPr>
            <w:r>
              <w:rPr>
                <w:rFonts w:ascii="Arial" w:hAnsi="Arial" w:cs="Arial"/>
                <w:b/>
                <w:sz w:val="20"/>
                <w:szCs w:val="20"/>
              </w:rPr>
              <w:t>Cost</w:t>
            </w:r>
            <w:r w:rsidR="006D35C4">
              <w:rPr>
                <w:rFonts w:ascii="Arial" w:hAnsi="Arial" w:cs="Arial"/>
                <w:b/>
                <w:sz w:val="20"/>
                <w:szCs w:val="20"/>
              </w:rPr>
              <w:t>,</w:t>
            </w:r>
            <w:r>
              <w:rPr>
                <w:rFonts w:ascii="Arial" w:hAnsi="Arial" w:cs="Arial"/>
                <w:b/>
                <w:sz w:val="20"/>
                <w:szCs w:val="20"/>
              </w:rPr>
              <w:t xml:space="preserve"> funding </w:t>
            </w:r>
            <w:r w:rsidR="006D35C4" w:rsidRPr="006D35C4">
              <w:rPr>
                <w:rFonts w:ascii="Arial" w:hAnsi="Arial" w:cs="Arial"/>
                <w:b/>
                <w:sz w:val="20"/>
                <w:szCs w:val="20"/>
              </w:rPr>
              <w:t xml:space="preserve">availability </w:t>
            </w:r>
            <w:r w:rsidR="006D35C4">
              <w:rPr>
                <w:rFonts w:ascii="Arial" w:hAnsi="Arial" w:cs="Arial"/>
                <w:b/>
                <w:sz w:val="20"/>
                <w:szCs w:val="20"/>
              </w:rPr>
              <w:t xml:space="preserve">and </w:t>
            </w:r>
            <w:r>
              <w:rPr>
                <w:rFonts w:ascii="Arial" w:hAnsi="Arial" w:cs="Arial"/>
                <w:b/>
                <w:sz w:val="20"/>
                <w:szCs w:val="20"/>
              </w:rPr>
              <w:t>needs</w:t>
            </w:r>
          </w:p>
          <w:p w14:paraId="5E4A5647" w14:textId="77777777" w:rsidR="00A334A7" w:rsidRPr="00A334A7" w:rsidRDefault="00A334A7" w:rsidP="006104B7">
            <w:pPr>
              <w:spacing w:before="40" w:after="40"/>
              <w:rPr>
                <w:rFonts w:ascii="Arial" w:hAnsi="Arial" w:cs="Arial"/>
                <w:sz w:val="16"/>
                <w:szCs w:val="16"/>
              </w:rPr>
            </w:pPr>
            <w:r w:rsidRPr="000A5E12">
              <w:rPr>
                <w:rFonts w:ascii="Arial" w:hAnsi="Arial" w:cs="Arial"/>
                <w:color w:val="0000FF"/>
                <w:sz w:val="16"/>
                <w:szCs w:val="16"/>
              </w:rPr>
              <w:t xml:space="preserve">(for each </w:t>
            </w:r>
            <w:r w:rsidR="00B62B4E">
              <w:rPr>
                <w:rFonts w:ascii="Arial" w:hAnsi="Arial" w:cs="Arial"/>
                <w:color w:val="0000FF"/>
                <w:sz w:val="16"/>
                <w:szCs w:val="16"/>
              </w:rPr>
              <w:t>action</w:t>
            </w:r>
            <w:r w:rsidRPr="000A5E12">
              <w:rPr>
                <w:rFonts w:ascii="Arial" w:hAnsi="Arial" w:cs="Arial"/>
                <w:color w:val="0000FF"/>
                <w:sz w:val="16"/>
                <w:szCs w:val="16"/>
              </w:rPr>
              <w:t>)</w:t>
            </w:r>
          </w:p>
        </w:tc>
      </w:tr>
      <w:tr w:rsidR="00C16FE3" w14:paraId="74474281" w14:textId="77777777" w:rsidTr="00413E9A">
        <w:trPr>
          <w:trHeight w:val="158"/>
        </w:trPr>
        <w:tc>
          <w:tcPr>
            <w:tcW w:w="1472" w:type="dxa"/>
            <w:vMerge w:val="restart"/>
          </w:tcPr>
          <w:p w14:paraId="03A3E131" w14:textId="77777777" w:rsidR="00C16FE3" w:rsidRPr="0097626D" w:rsidRDefault="00C16FE3" w:rsidP="006104B7">
            <w:pPr>
              <w:spacing w:before="40" w:after="40"/>
              <w:rPr>
                <w:rFonts w:ascii="Arial" w:hAnsi="Arial" w:cs="Arial"/>
                <w:b/>
                <w:sz w:val="20"/>
                <w:szCs w:val="20"/>
              </w:rPr>
            </w:pPr>
            <w:r w:rsidRPr="0097626D">
              <w:rPr>
                <w:rFonts w:ascii="Arial" w:hAnsi="Arial" w:cs="Arial"/>
                <w:b/>
                <w:sz w:val="20"/>
                <w:szCs w:val="20"/>
              </w:rPr>
              <w:t>Legislation and regulations</w:t>
            </w:r>
          </w:p>
        </w:tc>
        <w:tc>
          <w:tcPr>
            <w:tcW w:w="4097" w:type="dxa"/>
            <w:vMerge w:val="restart"/>
          </w:tcPr>
          <w:p w14:paraId="4102BDB6" w14:textId="5CD3E4BD" w:rsidR="00C16FE3" w:rsidRPr="00811544" w:rsidRDefault="00C16FE3" w:rsidP="006104B7">
            <w:pPr>
              <w:spacing w:before="40" w:after="40"/>
              <w:rPr>
                <w:rFonts w:ascii="Arial" w:hAnsi="Arial" w:cs="Arial"/>
                <w:sz w:val="20"/>
                <w:szCs w:val="20"/>
              </w:rPr>
            </w:pPr>
            <w:r w:rsidRPr="00811544">
              <w:rPr>
                <w:rFonts w:ascii="Arial" w:hAnsi="Arial" w:cs="Arial"/>
                <w:sz w:val="20"/>
                <w:szCs w:val="20"/>
                <w:lang w:val="en-US"/>
              </w:rPr>
              <w:t xml:space="preserve">1. </w:t>
            </w:r>
          </w:p>
        </w:tc>
        <w:tc>
          <w:tcPr>
            <w:tcW w:w="2070" w:type="dxa"/>
          </w:tcPr>
          <w:p w14:paraId="15AD44CD" w14:textId="77777777" w:rsidR="00C16FE3" w:rsidRDefault="00C16FE3" w:rsidP="006104B7">
            <w:pPr>
              <w:spacing w:before="40" w:after="40"/>
              <w:rPr>
                <w:rFonts w:ascii="Arial" w:hAnsi="Arial" w:cs="Arial"/>
                <w:sz w:val="20"/>
                <w:szCs w:val="20"/>
              </w:rPr>
            </w:pPr>
            <w:r>
              <w:rPr>
                <w:rFonts w:ascii="Arial" w:hAnsi="Arial" w:cs="Arial"/>
                <w:sz w:val="20"/>
                <w:szCs w:val="20"/>
              </w:rPr>
              <w:t>B:</w:t>
            </w:r>
          </w:p>
          <w:p w14:paraId="2134CFB4" w14:textId="62C4097F" w:rsidR="0046452C" w:rsidRDefault="0046452C" w:rsidP="006104B7">
            <w:pPr>
              <w:spacing w:before="40" w:after="40"/>
              <w:rPr>
                <w:rFonts w:ascii="Arial" w:hAnsi="Arial" w:cs="Arial"/>
                <w:sz w:val="20"/>
                <w:szCs w:val="20"/>
              </w:rPr>
            </w:pPr>
          </w:p>
        </w:tc>
        <w:tc>
          <w:tcPr>
            <w:tcW w:w="3780" w:type="dxa"/>
            <w:vMerge w:val="restart"/>
          </w:tcPr>
          <w:p w14:paraId="56590044" w14:textId="77777777" w:rsidR="00C16FE3" w:rsidRDefault="00C16FE3" w:rsidP="006104B7">
            <w:pPr>
              <w:spacing w:before="40" w:after="40"/>
              <w:rPr>
                <w:rFonts w:ascii="Arial" w:hAnsi="Arial" w:cs="Arial"/>
                <w:sz w:val="20"/>
                <w:szCs w:val="20"/>
              </w:rPr>
            </w:pPr>
            <w:r>
              <w:rPr>
                <w:rFonts w:ascii="Arial" w:hAnsi="Arial" w:cs="Arial"/>
                <w:sz w:val="20"/>
                <w:szCs w:val="20"/>
              </w:rPr>
              <w:t>M1:</w:t>
            </w:r>
          </w:p>
          <w:p w14:paraId="2F6C1363" w14:textId="77777777" w:rsidR="00C16FE3" w:rsidRDefault="00C16FE3" w:rsidP="006104B7">
            <w:pPr>
              <w:spacing w:before="40" w:after="40"/>
              <w:rPr>
                <w:rFonts w:ascii="Arial" w:hAnsi="Arial" w:cs="Arial"/>
                <w:sz w:val="20"/>
                <w:szCs w:val="20"/>
              </w:rPr>
            </w:pPr>
            <w:r>
              <w:rPr>
                <w:rFonts w:ascii="Arial" w:hAnsi="Arial" w:cs="Arial"/>
                <w:sz w:val="20"/>
                <w:szCs w:val="20"/>
              </w:rPr>
              <w:t>M2:</w:t>
            </w:r>
          </w:p>
          <w:p w14:paraId="603078E8" w14:textId="77777777" w:rsidR="00C16FE3" w:rsidRDefault="00C16FE3" w:rsidP="006104B7">
            <w:pPr>
              <w:spacing w:before="40" w:after="40"/>
              <w:rPr>
                <w:rFonts w:ascii="Arial" w:hAnsi="Arial" w:cs="Arial"/>
                <w:sz w:val="20"/>
                <w:szCs w:val="20"/>
              </w:rPr>
            </w:pPr>
            <w:r>
              <w:rPr>
                <w:rFonts w:ascii="Arial" w:hAnsi="Arial" w:cs="Arial"/>
                <w:sz w:val="20"/>
                <w:szCs w:val="20"/>
              </w:rPr>
              <w:t>M3:</w:t>
            </w:r>
          </w:p>
          <w:p w14:paraId="5D2F7065" w14:textId="3E9B421C" w:rsidR="00C16FE3" w:rsidRDefault="00C16FE3" w:rsidP="006104B7">
            <w:pPr>
              <w:spacing w:before="40" w:after="40"/>
              <w:rPr>
                <w:rFonts w:ascii="Arial" w:hAnsi="Arial" w:cs="Arial"/>
                <w:sz w:val="20"/>
                <w:szCs w:val="20"/>
              </w:rPr>
            </w:pPr>
            <w:r>
              <w:rPr>
                <w:rFonts w:ascii="Arial" w:hAnsi="Arial" w:cs="Arial"/>
                <w:sz w:val="20"/>
                <w:szCs w:val="20"/>
              </w:rPr>
              <w:t>M4:</w:t>
            </w:r>
          </w:p>
        </w:tc>
        <w:tc>
          <w:tcPr>
            <w:tcW w:w="1890" w:type="dxa"/>
            <w:vMerge w:val="restart"/>
          </w:tcPr>
          <w:p w14:paraId="7FF7C2A2" w14:textId="77777777" w:rsidR="00C16FE3" w:rsidRDefault="00C16FE3" w:rsidP="006104B7">
            <w:pPr>
              <w:spacing w:before="40" w:after="40"/>
              <w:jc w:val="both"/>
              <w:rPr>
                <w:rFonts w:ascii="Arial" w:hAnsi="Arial" w:cs="Arial"/>
                <w:sz w:val="20"/>
                <w:szCs w:val="20"/>
              </w:rPr>
            </w:pPr>
          </w:p>
        </w:tc>
        <w:tc>
          <w:tcPr>
            <w:tcW w:w="2001" w:type="dxa"/>
            <w:vMerge w:val="restart"/>
          </w:tcPr>
          <w:p w14:paraId="0BC5D7E3" w14:textId="77777777" w:rsidR="00C16FE3" w:rsidRPr="00123FCC" w:rsidRDefault="00C16FE3" w:rsidP="006104B7">
            <w:pPr>
              <w:spacing w:before="40" w:after="40"/>
              <w:rPr>
                <w:rFonts w:ascii="Arial" w:hAnsi="Arial" w:cs="Arial"/>
                <w:sz w:val="20"/>
                <w:szCs w:val="20"/>
              </w:rPr>
            </w:pPr>
            <w:r w:rsidRPr="00123FCC">
              <w:rPr>
                <w:rFonts w:ascii="Arial" w:hAnsi="Arial" w:cs="Arial"/>
                <w:sz w:val="20"/>
                <w:szCs w:val="20"/>
              </w:rPr>
              <w:t xml:space="preserve">Costs: </w:t>
            </w:r>
          </w:p>
          <w:p w14:paraId="1FDA6AF1" w14:textId="77777777" w:rsidR="00C16FE3" w:rsidRPr="00123FCC" w:rsidRDefault="00C16FE3" w:rsidP="006104B7">
            <w:pPr>
              <w:spacing w:before="40" w:after="40"/>
              <w:rPr>
                <w:rFonts w:ascii="Arial" w:hAnsi="Arial" w:cs="Arial"/>
                <w:sz w:val="20"/>
                <w:szCs w:val="20"/>
              </w:rPr>
            </w:pPr>
            <w:r w:rsidRPr="00123FCC">
              <w:rPr>
                <w:rFonts w:ascii="Arial" w:hAnsi="Arial" w:cs="Arial"/>
                <w:sz w:val="20"/>
                <w:szCs w:val="20"/>
              </w:rPr>
              <w:t xml:space="preserve">Funding to be secured: </w:t>
            </w:r>
            <w:r w:rsidRPr="00123FCC">
              <w:rPr>
                <w:rFonts w:ascii="Arial" w:hAnsi="Arial" w:cs="Arial"/>
                <w:sz w:val="20"/>
                <w:szCs w:val="20"/>
              </w:rPr>
              <w:sym w:font="Wingdings" w:char="F06F"/>
            </w:r>
          </w:p>
          <w:p w14:paraId="21B9E9B3" w14:textId="434A0C14" w:rsidR="00C16FE3" w:rsidRPr="00123FCC" w:rsidRDefault="00C16FE3" w:rsidP="006104B7">
            <w:pPr>
              <w:spacing w:before="40" w:after="40"/>
              <w:rPr>
                <w:rFonts w:ascii="Arial" w:hAnsi="Arial" w:cs="Arial"/>
                <w:sz w:val="20"/>
                <w:szCs w:val="20"/>
              </w:rPr>
            </w:pPr>
            <w:r w:rsidRPr="00123FCC">
              <w:rPr>
                <w:rFonts w:ascii="Arial" w:hAnsi="Arial" w:cs="Arial"/>
                <w:sz w:val="20"/>
                <w:szCs w:val="20"/>
              </w:rPr>
              <w:t xml:space="preserve">Not applicable: </w:t>
            </w:r>
            <w:r>
              <w:rPr>
                <w:rFonts w:ascii="Arial" w:hAnsi="Arial" w:cs="Arial"/>
                <w:sz w:val="20"/>
                <w:szCs w:val="20"/>
              </w:rPr>
              <w:sym w:font="Wingdings" w:char="F0A8"/>
            </w:r>
          </w:p>
        </w:tc>
      </w:tr>
      <w:tr w:rsidR="00C16FE3" w14:paraId="553D8F8C" w14:textId="77777777" w:rsidTr="00413E9A">
        <w:trPr>
          <w:trHeight w:val="157"/>
        </w:trPr>
        <w:tc>
          <w:tcPr>
            <w:tcW w:w="1472" w:type="dxa"/>
            <w:vMerge/>
          </w:tcPr>
          <w:p w14:paraId="6CCF3DD4" w14:textId="77777777" w:rsidR="00C16FE3" w:rsidRPr="0097626D" w:rsidRDefault="00C16FE3" w:rsidP="006104B7">
            <w:pPr>
              <w:spacing w:before="40" w:after="40"/>
              <w:rPr>
                <w:rFonts w:ascii="Arial" w:hAnsi="Arial" w:cs="Arial"/>
                <w:b/>
                <w:sz w:val="20"/>
                <w:szCs w:val="20"/>
              </w:rPr>
            </w:pPr>
          </w:p>
        </w:tc>
        <w:tc>
          <w:tcPr>
            <w:tcW w:w="4097" w:type="dxa"/>
            <w:vMerge/>
          </w:tcPr>
          <w:p w14:paraId="6583EEAA" w14:textId="77777777" w:rsidR="00C16FE3" w:rsidRPr="00811544" w:rsidRDefault="00C16FE3" w:rsidP="006104B7">
            <w:pPr>
              <w:spacing w:before="40" w:after="40"/>
              <w:rPr>
                <w:rFonts w:ascii="Arial" w:hAnsi="Arial" w:cs="Arial"/>
                <w:sz w:val="20"/>
                <w:szCs w:val="20"/>
              </w:rPr>
            </w:pPr>
          </w:p>
        </w:tc>
        <w:tc>
          <w:tcPr>
            <w:tcW w:w="2070" w:type="dxa"/>
          </w:tcPr>
          <w:p w14:paraId="1167EB51" w14:textId="77777777" w:rsidR="00C16FE3" w:rsidRDefault="00C16FE3" w:rsidP="006104B7">
            <w:pPr>
              <w:spacing w:before="40" w:after="40"/>
              <w:rPr>
                <w:rFonts w:ascii="Arial" w:hAnsi="Arial" w:cs="Arial"/>
                <w:sz w:val="20"/>
                <w:szCs w:val="20"/>
              </w:rPr>
            </w:pPr>
            <w:r>
              <w:rPr>
                <w:rFonts w:ascii="Arial" w:hAnsi="Arial" w:cs="Arial"/>
                <w:sz w:val="20"/>
                <w:szCs w:val="20"/>
              </w:rPr>
              <w:t>I:</w:t>
            </w:r>
          </w:p>
        </w:tc>
        <w:tc>
          <w:tcPr>
            <w:tcW w:w="3780" w:type="dxa"/>
            <w:vMerge/>
          </w:tcPr>
          <w:p w14:paraId="5E14EDCD" w14:textId="77777777" w:rsidR="00C16FE3" w:rsidRDefault="00C16FE3" w:rsidP="006104B7">
            <w:pPr>
              <w:spacing w:before="40" w:after="40"/>
              <w:rPr>
                <w:rFonts w:ascii="Arial" w:hAnsi="Arial" w:cs="Arial"/>
                <w:sz w:val="20"/>
                <w:szCs w:val="20"/>
              </w:rPr>
            </w:pPr>
          </w:p>
        </w:tc>
        <w:tc>
          <w:tcPr>
            <w:tcW w:w="1890" w:type="dxa"/>
            <w:vMerge/>
          </w:tcPr>
          <w:p w14:paraId="63F3AED5" w14:textId="77777777" w:rsidR="00C16FE3" w:rsidRDefault="00C16FE3" w:rsidP="006104B7">
            <w:pPr>
              <w:spacing w:before="40" w:after="40"/>
              <w:jc w:val="both"/>
              <w:rPr>
                <w:rFonts w:ascii="Arial" w:hAnsi="Arial" w:cs="Arial"/>
                <w:sz w:val="20"/>
                <w:szCs w:val="20"/>
              </w:rPr>
            </w:pPr>
          </w:p>
        </w:tc>
        <w:tc>
          <w:tcPr>
            <w:tcW w:w="2001" w:type="dxa"/>
            <w:vMerge/>
          </w:tcPr>
          <w:p w14:paraId="168707A9" w14:textId="77777777" w:rsidR="00C16FE3" w:rsidRDefault="00C16FE3" w:rsidP="006104B7">
            <w:pPr>
              <w:spacing w:before="40" w:after="40"/>
              <w:jc w:val="both"/>
              <w:rPr>
                <w:rFonts w:ascii="Arial" w:hAnsi="Arial" w:cs="Arial"/>
                <w:sz w:val="20"/>
                <w:szCs w:val="20"/>
              </w:rPr>
            </w:pPr>
          </w:p>
        </w:tc>
      </w:tr>
      <w:tr w:rsidR="00C16FE3" w14:paraId="338F079B" w14:textId="77777777" w:rsidTr="00413E9A">
        <w:trPr>
          <w:trHeight w:val="158"/>
        </w:trPr>
        <w:tc>
          <w:tcPr>
            <w:tcW w:w="1472" w:type="dxa"/>
            <w:vMerge/>
          </w:tcPr>
          <w:p w14:paraId="35B8CDB2" w14:textId="77777777" w:rsidR="00C16FE3" w:rsidRPr="0097626D" w:rsidRDefault="00C16FE3" w:rsidP="006104B7">
            <w:pPr>
              <w:spacing w:before="40" w:after="40"/>
              <w:rPr>
                <w:rFonts w:ascii="Arial" w:hAnsi="Arial" w:cs="Arial"/>
                <w:b/>
                <w:sz w:val="20"/>
                <w:szCs w:val="20"/>
              </w:rPr>
            </w:pPr>
          </w:p>
        </w:tc>
        <w:tc>
          <w:tcPr>
            <w:tcW w:w="4097" w:type="dxa"/>
            <w:vMerge w:val="restart"/>
          </w:tcPr>
          <w:p w14:paraId="0DB7E55B" w14:textId="7B991499" w:rsidR="00C16FE3" w:rsidRPr="00811544" w:rsidRDefault="00C16FE3" w:rsidP="006104B7">
            <w:pPr>
              <w:spacing w:before="40" w:after="40"/>
              <w:rPr>
                <w:rFonts w:ascii="Arial" w:hAnsi="Arial" w:cs="Arial"/>
                <w:sz w:val="20"/>
                <w:szCs w:val="20"/>
                <w:lang w:val="en-US"/>
              </w:rPr>
            </w:pPr>
            <w:r w:rsidRPr="00811544">
              <w:rPr>
                <w:rFonts w:ascii="Arial" w:hAnsi="Arial" w:cs="Arial"/>
                <w:sz w:val="20"/>
                <w:szCs w:val="20"/>
              </w:rPr>
              <w:t>2.</w:t>
            </w:r>
            <w:r w:rsidRPr="00811544">
              <w:rPr>
                <w:rFonts w:ascii="Calibri" w:eastAsia="Batang" w:hAnsi="Calibri" w:cs="Arial"/>
                <w:sz w:val="24"/>
                <w:szCs w:val="24"/>
                <w:u w:color="000000"/>
                <w:lang w:val="en-US"/>
              </w:rPr>
              <w:t xml:space="preserve"> </w:t>
            </w:r>
          </w:p>
        </w:tc>
        <w:tc>
          <w:tcPr>
            <w:tcW w:w="2070" w:type="dxa"/>
          </w:tcPr>
          <w:p w14:paraId="0EF9212A" w14:textId="77777777" w:rsidR="00C16FE3" w:rsidRDefault="00C16FE3" w:rsidP="006104B7">
            <w:pPr>
              <w:spacing w:before="40" w:after="40"/>
              <w:rPr>
                <w:rFonts w:ascii="Arial" w:hAnsi="Arial" w:cs="Arial"/>
                <w:sz w:val="20"/>
                <w:szCs w:val="20"/>
              </w:rPr>
            </w:pPr>
            <w:r>
              <w:rPr>
                <w:rFonts w:ascii="Arial" w:hAnsi="Arial" w:cs="Arial"/>
                <w:sz w:val="20"/>
                <w:szCs w:val="20"/>
              </w:rPr>
              <w:t>B:</w:t>
            </w:r>
          </w:p>
          <w:p w14:paraId="62E696AB" w14:textId="52909035" w:rsidR="0046452C" w:rsidRDefault="0046452C" w:rsidP="006104B7">
            <w:pPr>
              <w:spacing w:before="40" w:after="40"/>
              <w:rPr>
                <w:rFonts w:ascii="Arial" w:hAnsi="Arial" w:cs="Arial"/>
                <w:sz w:val="20"/>
                <w:szCs w:val="20"/>
              </w:rPr>
            </w:pPr>
          </w:p>
        </w:tc>
        <w:tc>
          <w:tcPr>
            <w:tcW w:w="3780" w:type="dxa"/>
            <w:vMerge w:val="restart"/>
          </w:tcPr>
          <w:p w14:paraId="54AF5D21" w14:textId="77777777" w:rsidR="00C16FE3" w:rsidRDefault="00C16FE3" w:rsidP="006104B7">
            <w:pPr>
              <w:spacing w:before="40" w:after="40"/>
              <w:rPr>
                <w:rFonts w:ascii="Arial" w:hAnsi="Arial" w:cs="Arial"/>
                <w:sz w:val="20"/>
                <w:szCs w:val="20"/>
              </w:rPr>
            </w:pPr>
            <w:r>
              <w:rPr>
                <w:rFonts w:ascii="Arial" w:hAnsi="Arial" w:cs="Arial"/>
                <w:sz w:val="20"/>
                <w:szCs w:val="20"/>
              </w:rPr>
              <w:t>M1:</w:t>
            </w:r>
          </w:p>
          <w:p w14:paraId="66948DEF" w14:textId="77777777" w:rsidR="00C16FE3" w:rsidRDefault="00C16FE3" w:rsidP="006104B7">
            <w:pPr>
              <w:spacing w:before="40" w:after="40"/>
              <w:rPr>
                <w:rFonts w:ascii="Arial" w:hAnsi="Arial" w:cs="Arial"/>
                <w:sz w:val="20"/>
                <w:szCs w:val="20"/>
              </w:rPr>
            </w:pPr>
            <w:r>
              <w:rPr>
                <w:rFonts w:ascii="Arial" w:hAnsi="Arial" w:cs="Arial"/>
                <w:sz w:val="20"/>
                <w:szCs w:val="20"/>
              </w:rPr>
              <w:t>M2:</w:t>
            </w:r>
          </w:p>
          <w:p w14:paraId="6C15E695" w14:textId="77777777" w:rsidR="00C16FE3" w:rsidRDefault="00C16FE3" w:rsidP="006104B7">
            <w:pPr>
              <w:spacing w:before="40" w:after="40"/>
              <w:rPr>
                <w:rFonts w:ascii="Arial" w:hAnsi="Arial" w:cs="Arial"/>
                <w:sz w:val="20"/>
                <w:szCs w:val="20"/>
              </w:rPr>
            </w:pPr>
            <w:r>
              <w:rPr>
                <w:rFonts w:ascii="Arial" w:hAnsi="Arial" w:cs="Arial"/>
                <w:sz w:val="20"/>
                <w:szCs w:val="20"/>
              </w:rPr>
              <w:t>M3:</w:t>
            </w:r>
          </w:p>
          <w:p w14:paraId="7EABAA5A" w14:textId="1F3BDD63" w:rsidR="00C16FE3" w:rsidRDefault="00C16FE3" w:rsidP="006104B7">
            <w:pPr>
              <w:spacing w:before="40" w:after="40"/>
              <w:rPr>
                <w:rFonts w:ascii="Arial" w:hAnsi="Arial" w:cs="Arial"/>
                <w:sz w:val="20"/>
                <w:szCs w:val="20"/>
              </w:rPr>
            </w:pPr>
            <w:r>
              <w:rPr>
                <w:rFonts w:ascii="Arial" w:hAnsi="Arial" w:cs="Arial"/>
                <w:sz w:val="20"/>
                <w:szCs w:val="20"/>
              </w:rPr>
              <w:t>M4:</w:t>
            </w:r>
          </w:p>
        </w:tc>
        <w:tc>
          <w:tcPr>
            <w:tcW w:w="1890" w:type="dxa"/>
            <w:vMerge w:val="restart"/>
          </w:tcPr>
          <w:p w14:paraId="1AB3323D" w14:textId="77777777" w:rsidR="00C16FE3" w:rsidRDefault="00C16FE3" w:rsidP="006104B7">
            <w:pPr>
              <w:spacing w:before="40" w:after="40"/>
              <w:jc w:val="both"/>
              <w:rPr>
                <w:rFonts w:ascii="Arial" w:hAnsi="Arial" w:cs="Arial"/>
                <w:sz w:val="20"/>
                <w:szCs w:val="20"/>
              </w:rPr>
            </w:pPr>
          </w:p>
        </w:tc>
        <w:tc>
          <w:tcPr>
            <w:tcW w:w="2001" w:type="dxa"/>
            <w:vMerge w:val="restart"/>
          </w:tcPr>
          <w:p w14:paraId="65C1A639" w14:textId="77777777" w:rsidR="00C16FE3" w:rsidRPr="00123FCC" w:rsidRDefault="00C16FE3" w:rsidP="006104B7">
            <w:pPr>
              <w:spacing w:before="40" w:after="40"/>
              <w:rPr>
                <w:rFonts w:ascii="Arial" w:hAnsi="Arial" w:cs="Arial"/>
                <w:sz w:val="20"/>
                <w:szCs w:val="20"/>
              </w:rPr>
            </w:pPr>
            <w:r w:rsidRPr="00123FCC">
              <w:rPr>
                <w:rFonts w:ascii="Arial" w:hAnsi="Arial" w:cs="Arial"/>
                <w:sz w:val="20"/>
                <w:szCs w:val="20"/>
              </w:rPr>
              <w:t xml:space="preserve">Costs: </w:t>
            </w:r>
          </w:p>
          <w:p w14:paraId="5112D490" w14:textId="77777777" w:rsidR="00C16FE3" w:rsidRPr="00123FCC" w:rsidRDefault="00C16FE3" w:rsidP="006104B7">
            <w:pPr>
              <w:spacing w:before="40" w:after="40"/>
              <w:rPr>
                <w:rFonts w:ascii="Arial" w:hAnsi="Arial" w:cs="Arial"/>
                <w:sz w:val="20"/>
                <w:szCs w:val="20"/>
              </w:rPr>
            </w:pPr>
            <w:r w:rsidRPr="00123FCC">
              <w:rPr>
                <w:rFonts w:ascii="Arial" w:hAnsi="Arial" w:cs="Arial"/>
                <w:sz w:val="20"/>
                <w:szCs w:val="20"/>
              </w:rPr>
              <w:t xml:space="preserve">Funding to be secured: </w:t>
            </w:r>
            <w:r w:rsidRPr="00123FCC">
              <w:rPr>
                <w:rFonts w:ascii="Arial" w:hAnsi="Arial" w:cs="Arial"/>
                <w:sz w:val="20"/>
                <w:szCs w:val="20"/>
              </w:rPr>
              <w:sym w:font="Wingdings" w:char="F06F"/>
            </w:r>
          </w:p>
          <w:p w14:paraId="412495AE" w14:textId="5A717BD1" w:rsidR="00C16FE3" w:rsidRDefault="00C16FE3" w:rsidP="006104B7">
            <w:pPr>
              <w:spacing w:before="40" w:after="40"/>
              <w:jc w:val="both"/>
              <w:rPr>
                <w:rFonts w:ascii="Arial" w:hAnsi="Arial" w:cs="Arial"/>
                <w:sz w:val="20"/>
                <w:szCs w:val="20"/>
              </w:rPr>
            </w:pPr>
            <w:r w:rsidRPr="00123FCC">
              <w:rPr>
                <w:rFonts w:ascii="Arial" w:hAnsi="Arial" w:cs="Arial"/>
                <w:sz w:val="20"/>
                <w:szCs w:val="20"/>
              </w:rPr>
              <w:t xml:space="preserve">Not applicable: </w:t>
            </w:r>
            <w:r>
              <w:rPr>
                <w:rFonts w:ascii="Arial" w:hAnsi="Arial" w:cs="Arial"/>
                <w:sz w:val="20"/>
                <w:szCs w:val="20"/>
              </w:rPr>
              <w:sym w:font="Wingdings" w:char="F0A8"/>
            </w:r>
          </w:p>
        </w:tc>
      </w:tr>
      <w:tr w:rsidR="00C16FE3" w14:paraId="552D5FFC" w14:textId="77777777" w:rsidTr="00413E9A">
        <w:trPr>
          <w:trHeight w:val="157"/>
        </w:trPr>
        <w:tc>
          <w:tcPr>
            <w:tcW w:w="1472" w:type="dxa"/>
            <w:vMerge/>
          </w:tcPr>
          <w:p w14:paraId="1123A585" w14:textId="77777777" w:rsidR="00C16FE3" w:rsidRPr="0097626D" w:rsidRDefault="00C16FE3" w:rsidP="006104B7">
            <w:pPr>
              <w:spacing w:before="40" w:after="40"/>
              <w:rPr>
                <w:rFonts w:ascii="Arial" w:hAnsi="Arial" w:cs="Arial"/>
                <w:b/>
                <w:sz w:val="20"/>
                <w:szCs w:val="20"/>
              </w:rPr>
            </w:pPr>
          </w:p>
        </w:tc>
        <w:tc>
          <w:tcPr>
            <w:tcW w:w="4097" w:type="dxa"/>
            <w:vMerge/>
          </w:tcPr>
          <w:p w14:paraId="1F919B7C" w14:textId="77777777" w:rsidR="00C16FE3" w:rsidRPr="00811544" w:rsidRDefault="00C16FE3" w:rsidP="006104B7">
            <w:pPr>
              <w:spacing w:before="40" w:after="40"/>
              <w:rPr>
                <w:rFonts w:ascii="Arial" w:hAnsi="Arial" w:cs="Arial"/>
                <w:sz w:val="20"/>
                <w:szCs w:val="20"/>
              </w:rPr>
            </w:pPr>
          </w:p>
        </w:tc>
        <w:tc>
          <w:tcPr>
            <w:tcW w:w="2070" w:type="dxa"/>
          </w:tcPr>
          <w:p w14:paraId="3006B86B" w14:textId="77777777" w:rsidR="00C16FE3" w:rsidRDefault="00C16FE3" w:rsidP="006104B7">
            <w:pPr>
              <w:spacing w:before="40" w:after="40"/>
              <w:rPr>
                <w:rFonts w:ascii="Arial" w:hAnsi="Arial" w:cs="Arial"/>
                <w:sz w:val="20"/>
                <w:szCs w:val="20"/>
              </w:rPr>
            </w:pPr>
            <w:r>
              <w:rPr>
                <w:rFonts w:ascii="Arial" w:hAnsi="Arial" w:cs="Arial"/>
                <w:sz w:val="20"/>
                <w:szCs w:val="20"/>
              </w:rPr>
              <w:t>I:</w:t>
            </w:r>
          </w:p>
        </w:tc>
        <w:tc>
          <w:tcPr>
            <w:tcW w:w="3780" w:type="dxa"/>
            <w:vMerge/>
          </w:tcPr>
          <w:p w14:paraId="2E990916" w14:textId="77777777" w:rsidR="00C16FE3" w:rsidRDefault="00C16FE3" w:rsidP="006104B7">
            <w:pPr>
              <w:spacing w:before="40" w:after="40"/>
              <w:rPr>
                <w:rFonts w:ascii="Arial" w:hAnsi="Arial" w:cs="Arial"/>
                <w:sz w:val="20"/>
                <w:szCs w:val="20"/>
              </w:rPr>
            </w:pPr>
          </w:p>
        </w:tc>
        <w:tc>
          <w:tcPr>
            <w:tcW w:w="1890" w:type="dxa"/>
            <w:vMerge/>
          </w:tcPr>
          <w:p w14:paraId="3FFE6A3B" w14:textId="77777777" w:rsidR="00C16FE3" w:rsidRDefault="00C16FE3" w:rsidP="006104B7">
            <w:pPr>
              <w:spacing w:before="40" w:after="40"/>
              <w:jc w:val="both"/>
              <w:rPr>
                <w:rFonts w:ascii="Arial" w:hAnsi="Arial" w:cs="Arial"/>
                <w:sz w:val="20"/>
                <w:szCs w:val="20"/>
              </w:rPr>
            </w:pPr>
          </w:p>
        </w:tc>
        <w:tc>
          <w:tcPr>
            <w:tcW w:w="2001" w:type="dxa"/>
            <w:vMerge/>
          </w:tcPr>
          <w:p w14:paraId="1E3E4016" w14:textId="77777777" w:rsidR="00C16FE3" w:rsidRDefault="00C16FE3" w:rsidP="006104B7">
            <w:pPr>
              <w:spacing w:before="40" w:after="40"/>
              <w:jc w:val="both"/>
              <w:rPr>
                <w:rFonts w:ascii="Arial" w:hAnsi="Arial" w:cs="Arial"/>
                <w:sz w:val="20"/>
                <w:szCs w:val="20"/>
              </w:rPr>
            </w:pPr>
          </w:p>
        </w:tc>
      </w:tr>
      <w:tr w:rsidR="00E561D7" w14:paraId="79AE3899" w14:textId="77777777" w:rsidTr="00413E9A">
        <w:trPr>
          <w:trHeight w:val="158"/>
        </w:trPr>
        <w:tc>
          <w:tcPr>
            <w:tcW w:w="1472" w:type="dxa"/>
            <w:vMerge/>
          </w:tcPr>
          <w:p w14:paraId="48C83823" w14:textId="77777777" w:rsidR="00E561D7" w:rsidRPr="0097626D" w:rsidRDefault="00E561D7" w:rsidP="006104B7">
            <w:pPr>
              <w:spacing w:before="40" w:after="40"/>
              <w:rPr>
                <w:rFonts w:ascii="Arial" w:hAnsi="Arial" w:cs="Arial"/>
                <w:b/>
                <w:sz w:val="20"/>
                <w:szCs w:val="20"/>
              </w:rPr>
            </w:pPr>
          </w:p>
        </w:tc>
        <w:tc>
          <w:tcPr>
            <w:tcW w:w="4097" w:type="dxa"/>
            <w:vMerge w:val="restart"/>
          </w:tcPr>
          <w:p w14:paraId="441E7EA4" w14:textId="77777777" w:rsidR="00E561D7" w:rsidRPr="00811544" w:rsidRDefault="00E561D7" w:rsidP="006104B7">
            <w:pPr>
              <w:spacing w:before="40" w:after="40"/>
              <w:rPr>
                <w:rFonts w:ascii="Arial" w:hAnsi="Arial" w:cs="Arial"/>
                <w:sz w:val="20"/>
                <w:szCs w:val="20"/>
              </w:rPr>
            </w:pPr>
            <w:r w:rsidRPr="00811544">
              <w:rPr>
                <w:rFonts w:ascii="Arial" w:hAnsi="Arial" w:cs="Arial"/>
                <w:sz w:val="20"/>
                <w:szCs w:val="20"/>
              </w:rPr>
              <w:t>3.</w:t>
            </w:r>
          </w:p>
        </w:tc>
        <w:tc>
          <w:tcPr>
            <w:tcW w:w="2070" w:type="dxa"/>
          </w:tcPr>
          <w:p w14:paraId="02ADADC1" w14:textId="77777777" w:rsidR="00E561D7" w:rsidRDefault="00E561D7" w:rsidP="006104B7">
            <w:pPr>
              <w:spacing w:before="40" w:after="40"/>
              <w:rPr>
                <w:rFonts w:ascii="Arial" w:hAnsi="Arial" w:cs="Arial"/>
                <w:sz w:val="20"/>
                <w:szCs w:val="20"/>
              </w:rPr>
            </w:pPr>
            <w:r>
              <w:rPr>
                <w:rFonts w:ascii="Arial" w:hAnsi="Arial" w:cs="Arial"/>
                <w:sz w:val="20"/>
                <w:szCs w:val="20"/>
              </w:rPr>
              <w:t>B:</w:t>
            </w:r>
          </w:p>
          <w:p w14:paraId="60ED30F1" w14:textId="053CA5B4" w:rsidR="00E561D7" w:rsidRDefault="00E561D7" w:rsidP="006104B7">
            <w:pPr>
              <w:spacing w:before="40" w:after="40"/>
              <w:rPr>
                <w:rFonts w:ascii="Arial" w:hAnsi="Arial" w:cs="Arial"/>
                <w:sz w:val="20"/>
                <w:szCs w:val="20"/>
              </w:rPr>
            </w:pPr>
          </w:p>
        </w:tc>
        <w:tc>
          <w:tcPr>
            <w:tcW w:w="3780" w:type="dxa"/>
            <w:vMerge w:val="restart"/>
          </w:tcPr>
          <w:p w14:paraId="54D5D9B7" w14:textId="77777777" w:rsidR="00E561D7" w:rsidRDefault="00E561D7" w:rsidP="006104B7">
            <w:pPr>
              <w:spacing w:before="40" w:after="40"/>
              <w:rPr>
                <w:rFonts w:ascii="Arial" w:hAnsi="Arial" w:cs="Arial"/>
                <w:sz w:val="20"/>
                <w:szCs w:val="20"/>
              </w:rPr>
            </w:pPr>
            <w:r>
              <w:rPr>
                <w:rFonts w:ascii="Arial" w:hAnsi="Arial" w:cs="Arial"/>
                <w:sz w:val="20"/>
                <w:szCs w:val="20"/>
              </w:rPr>
              <w:t>M1:</w:t>
            </w:r>
          </w:p>
          <w:p w14:paraId="2B0E30C0" w14:textId="77777777" w:rsidR="00E561D7" w:rsidRDefault="00E561D7" w:rsidP="006104B7">
            <w:pPr>
              <w:spacing w:before="40" w:after="40"/>
              <w:rPr>
                <w:rFonts w:ascii="Arial" w:hAnsi="Arial" w:cs="Arial"/>
                <w:sz w:val="20"/>
                <w:szCs w:val="20"/>
              </w:rPr>
            </w:pPr>
            <w:r>
              <w:rPr>
                <w:rFonts w:ascii="Arial" w:hAnsi="Arial" w:cs="Arial"/>
                <w:sz w:val="20"/>
                <w:szCs w:val="20"/>
              </w:rPr>
              <w:t>M2:</w:t>
            </w:r>
          </w:p>
          <w:p w14:paraId="5A710579" w14:textId="77777777" w:rsidR="00E561D7" w:rsidRDefault="00E561D7" w:rsidP="006104B7">
            <w:pPr>
              <w:spacing w:before="40" w:after="40"/>
              <w:rPr>
                <w:rFonts w:ascii="Arial" w:hAnsi="Arial" w:cs="Arial"/>
                <w:sz w:val="20"/>
                <w:szCs w:val="20"/>
              </w:rPr>
            </w:pPr>
            <w:r>
              <w:rPr>
                <w:rFonts w:ascii="Arial" w:hAnsi="Arial" w:cs="Arial"/>
                <w:sz w:val="20"/>
                <w:szCs w:val="20"/>
              </w:rPr>
              <w:t>M3:</w:t>
            </w:r>
          </w:p>
          <w:p w14:paraId="4BC9447E" w14:textId="3CEBD6FD" w:rsidR="00E561D7" w:rsidRDefault="00E561D7" w:rsidP="006104B7">
            <w:pPr>
              <w:spacing w:before="40" w:after="40"/>
              <w:rPr>
                <w:rFonts w:ascii="Arial" w:hAnsi="Arial" w:cs="Arial"/>
                <w:sz w:val="20"/>
                <w:szCs w:val="20"/>
              </w:rPr>
            </w:pPr>
            <w:r>
              <w:rPr>
                <w:rFonts w:ascii="Arial" w:hAnsi="Arial" w:cs="Arial"/>
                <w:sz w:val="20"/>
                <w:szCs w:val="20"/>
              </w:rPr>
              <w:t>M4:</w:t>
            </w:r>
          </w:p>
        </w:tc>
        <w:tc>
          <w:tcPr>
            <w:tcW w:w="1890" w:type="dxa"/>
            <w:vMerge w:val="restart"/>
          </w:tcPr>
          <w:p w14:paraId="03557E01" w14:textId="77777777" w:rsidR="00E561D7" w:rsidRDefault="00E561D7" w:rsidP="006104B7">
            <w:pPr>
              <w:spacing w:before="40" w:after="40"/>
              <w:jc w:val="both"/>
              <w:rPr>
                <w:rFonts w:ascii="Arial" w:hAnsi="Arial" w:cs="Arial"/>
                <w:sz w:val="20"/>
                <w:szCs w:val="20"/>
              </w:rPr>
            </w:pPr>
          </w:p>
        </w:tc>
        <w:tc>
          <w:tcPr>
            <w:tcW w:w="2001" w:type="dxa"/>
            <w:vMerge w:val="restart"/>
          </w:tcPr>
          <w:p w14:paraId="232556D9" w14:textId="77777777" w:rsidR="00E561D7" w:rsidRPr="00123FCC" w:rsidRDefault="00E561D7" w:rsidP="006104B7">
            <w:pPr>
              <w:spacing w:before="40" w:after="40"/>
              <w:rPr>
                <w:rFonts w:ascii="Arial" w:hAnsi="Arial" w:cs="Arial"/>
                <w:sz w:val="20"/>
                <w:szCs w:val="20"/>
              </w:rPr>
            </w:pPr>
            <w:r w:rsidRPr="00123FCC">
              <w:rPr>
                <w:rFonts w:ascii="Arial" w:hAnsi="Arial" w:cs="Arial"/>
                <w:sz w:val="20"/>
                <w:szCs w:val="20"/>
              </w:rPr>
              <w:t xml:space="preserve">Costs: </w:t>
            </w:r>
          </w:p>
          <w:p w14:paraId="6A817A34" w14:textId="77777777" w:rsidR="00E561D7" w:rsidRPr="00123FCC" w:rsidRDefault="00E561D7" w:rsidP="006104B7">
            <w:pPr>
              <w:spacing w:before="40" w:after="40"/>
              <w:rPr>
                <w:rFonts w:ascii="Arial" w:hAnsi="Arial" w:cs="Arial"/>
                <w:sz w:val="20"/>
                <w:szCs w:val="20"/>
              </w:rPr>
            </w:pPr>
            <w:r w:rsidRPr="00123FCC">
              <w:rPr>
                <w:rFonts w:ascii="Arial" w:hAnsi="Arial" w:cs="Arial"/>
                <w:sz w:val="20"/>
                <w:szCs w:val="20"/>
              </w:rPr>
              <w:t xml:space="preserve">Funding to be secured: </w:t>
            </w:r>
            <w:r w:rsidRPr="00123FCC">
              <w:rPr>
                <w:rFonts w:ascii="Arial" w:hAnsi="Arial" w:cs="Arial"/>
                <w:sz w:val="20"/>
                <w:szCs w:val="20"/>
              </w:rPr>
              <w:sym w:font="Wingdings" w:char="F06F"/>
            </w:r>
          </w:p>
          <w:p w14:paraId="13428327" w14:textId="0439FFA6" w:rsidR="00E561D7" w:rsidRDefault="00E561D7" w:rsidP="006104B7">
            <w:pPr>
              <w:spacing w:before="40" w:after="40"/>
              <w:jc w:val="both"/>
              <w:rPr>
                <w:rFonts w:ascii="Arial" w:hAnsi="Arial" w:cs="Arial"/>
                <w:sz w:val="20"/>
                <w:szCs w:val="20"/>
              </w:rPr>
            </w:pPr>
            <w:r w:rsidRPr="00123FCC">
              <w:rPr>
                <w:rFonts w:ascii="Arial" w:hAnsi="Arial" w:cs="Arial"/>
                <w:sz w:val="20"/>
                <w:szCs w:val="20"/>
              </w:rPr>
              <w:t xml:space="preserve">Not applicable: </w:t>
            </w:r>
            <w:r>
              <w:rPr>
                <w:rFonts w:ascii="Arial" w:hAnsi="Arial" w:cs="Arial"/>
                <w:sz w:val="20"/>
                <w:szCs w:val="20"/>
              </w:rPr>
              <w:sym w:font="Wingdings" w:char="F0A8"/>
            </w:r>
          </w:p>
        </w:tc>
      </w:tr>
      <w:tr w:rsidR="00E561D7" w14:paraId="446FA8A9" w14:textId="77777777" w:rsidTr="00FA10DB">
        <w:trPr>
          <w:trHeight w:val="543"/>
        </w:trPr>
        <w:tc>
          <w:tcPr>
            <w:tcW w:w="1472" w:type="dxa"/>
            <w:vMerge/>
            <w:tcBorders>
              <w:bottom w:val="single" w:sz="4" w:space="0" w:color="auto"/>
            </w:tcBorders>
          </w:tcPr>
          <w:p w14:paraId="2BBE36BA" w14:textId="77777777" w:rsidR="00E561D7" w:rsidRPr="0097626D" w:rsidRDefault="00E561D7" w:rsidP="006104B7">
            <w:pPr>
              <w:spacing w:before="40" w:after="40"/>
              <w:rPr>
                <w:rFonts w:ascii="Arial" w:hAnsi="Arial" w:cs="Arial"/>
                <w:b/>
                <w:sz w:val="20"/>
                <w:szCs w:val="20"/>
              </w:rPr>
            </w:pPr>
          </w:p>
        </w:tc>
        <w:tc>
          <w:tcPr>
            <w:tcW w:w="4097" w:type="dxa"/>
            <w:vMerge/>
            <w:tcBorders>
              <w:bottom w:val="single" w:sz="4" w:space="0" w:color="auto"/>
            </w:tcBorders>
          </w:tcPr>
          <w:p w14:paraId="3B463BD6" w14:textId="77777777" w:rsidR="00E561D7" w:rsidRPr="00811544" w:rsidRDefault="00E561D7" w:rsidP="006104B7">
            <w:pPr>
              <w:spacing w:before="40" w:after="40"/>
              <w:rPr>
                <w:rFonts w:ascii="Arial" w:hAnsi="Arial" w:cs="Arial"/>
                <w:sz w:val="20"/>
                <w:szCs w:val="20"/>
              </w:rPr>
            </w:pPr>
          </w:p>
        </w:tc>
        <w:tc>
          <w:tcPr>
            <w:tcW w:w="2070" w:type="dxa"/>
            <w:tcBorders>
              <w:bottom w:val="single" w:sz="4" w:space="0" w:color="auto"/>
            </w:tcBorders>
          </w:tcPr>
          <w:p w14:paraId="10725869" w14:textId="77777777" w:rsidR="00E561D7" w:rsidRDefault="00E561D7" w:rsidP="006104B7">
            <w:pPr>
              <w:spacing w:before="40" w:after="40"/>
              <w:rPr>
                <w:rFonts w:ascii="Arial" w:hAnsi="Arial" w:cs="Arial"/>
                <w:sz w:val="20"/>
                <w:szCs w:val="20"/>
              </w:rPr>
            </w:pPr>
            <w:r>
              <w:rPr>
                <w:rFonts w:ascii="Arial" w:hAnsi="Arial" w:cs="Arial"/>
                <w:sz w:val="20"/>
                <w:szCs w:val="20"/>
              </w:rPr>
              <w:t>I:</w:t>
            </w:r>
          </w:p>
        </w:tc>
        <w:tc>
          <w:tcPr>
            <w:tcW w:w="3780" w:type="dxa"/>
            <w:vMerge/>
            <w:tcBorders>
              <w:bottom w:val="single" w:sz="4" w:space="0" w:color="auto"/>
            </w:tcBorders>
          </w:tcPr>
          <w:p w14:paraId="2CAEAE09" w14:textId="77777777" w:rsidR="00E561D7" w:rsidRDefault="00E561D7" w:rsidP="006104B7">
            <w:pPr>
              <w:spacing w:before="40" w:after="40"/>
              <w:rPr>
                <w:rFonts w:ascii="Arial" w:hAnsi="Arial" w:cs="Arial"/>
                <w:sz w:val="20"/>
                <w:szCs w:val="20"/>
              </w:rPr>
            </w:pPr>
          </w:p>
        </w:tc>
        <w:tc>
          <w:tcPr>
            <w:tcW w:w="1890" w:type="dxa"/>
            <w:vMerge/>
            <w:tcBorders>
              <w:bottom w:val="single" w:sz="4" w:space="0" w:color="auto"/>
            </w:tcBorders>
          </w:tcPr>
          <w:p w14:paraId="445752A1" w14:textId="77777777" w:rsidR="00E561D7" w:rsidRDefault="00E561D7" w:rsidP="006104B7">
            <w:pPr>
              <w:spacing w:before="40" w:after="40"/>
              <w:jc w:val="both"/>
              <w:rPr>
                <w:rFonts w:ascii="Arial" w:hAnsi="Arial" w:cs="Arial"/>
                <w:sz w:val="20"/>
                <w:szCs w:val="20"/>
              </w:rPr>
            </w:pPr>
          </w:p>
        </w:tc>
        <w:tc>
          <w:tcPr>
            <w:tcW w:w="2001" w:type="dxa"/>
            <w:vMerge/>
            <w:tcBorders>
              <w:bottom w:val="single" w:sz="4" w:space="0" w:color="auto"/>
            </w:tcBorders>
          </w:tcPr>
          <w:p w14:paraId="6509CFA4" w14:textId="77777777" w:rsidR="00E561D7" w:rsidRDefault="00E561D7" w:rsidP="006104B7">
            <w:pPr>
              <w:spacing w:before="40" w:after="40"/>
              <w:jc w:val="both"/>
              <w:rPr>
                <w:rFonts w:ascii="Arial" w:hAnsi="Arial" w:cs="Arial"/>
                <w:sz w:val="20"/>
                <w:szCs w:val="20"/>
              </w:rPr>
            </w:pPr>
          </w:p>
        </w:tc>
      </w:tr>
      <w:tr w:rsidR="00C16FE3" w14:paraId="598BCF54" w14:textId="77777777" w:rsidTr="00413E9A">
        <w:trPr>
          <w:trHeight w:val="158"/>
        </w:trPr>
        <w:tc>
          <w:tcPr>
            <w:tcW w:w="1472" w:type="dxa"/>
            <w:vMerge w:val="restart"/>
          </w:tcPr>
          <w:p w14:paraId="1BB276E8" w14:textId="77777777" w:rsidR="00C16FE3" w:rsidRPr="0097626D" w:rsidRDefault="00C16FE3" w:rsidP="006104B7">
            <w:pPr>
              <w:spacing w:before="40" w:after="40"/>
              <w:rPr>
                <w:rFonts w:ascii="Arial" w:hAnsi="Arial" w:cs="Arial"/>
                <w:b/>
                <w:sz w:val="20"/>
                <w:szCs w:val="20"/>
              </w:rPr>
            </w:pPr>
            <w:r w:rsidRPr="0097626D">
              <w:rPr>
                <w:rFonts w:ascii="Arial" w:hAnsi="Arial" w:cs="Arial"/>
                <w:b/>
                <w:sz w:val="20"/>
                <w:szCs w:val="20"/>
              </w:rPr>
              <w:t>National level enforcement action and inter-agency collaboration</w:t>
            </w:r>
          </w:p>
          <w:p w14:paraId="288874EE" w14:textId="77777777" w:rsidR="00C16FE3" w:rsidRPr="0097626D" w:rsidRDefault="00C16FE3" w:rsidP="006104B7">
            <w:pPr>
              <w:spacing w:before="40" w:after="40"/>
              <w:rPr>
                <w:rFonts w:ascii="Arial" w:hAnsi="Arial" w:cs="Arial"/>
                <w:b/>
                <w:sz w:val="20"/>
                <w:szCs w:val="20"/>
              </w:rPr>
            </w:pPr>
          </w:p>
        </w:tc>
        <w:tc>
          <w:tcPr>
            <w:tcW w:w="4097" w:type="dxa"/>
            <w:vMerge w:val="restart"/>
          </w:tcPr>
          <w:p w14:paraId="15FA8F5A" w14:textId="5B9055F4" w:rsidR="00C16FE3" w:rsidRPr="00811544" w:rsidRDefault="00C16FE3" w:rsidP="006104B7">
            <w:pPr>
              <w:spacing w:before="40" w:after="40"/>
              <w:rPr>
                <w:rFonts w:ascii="Arial" w:hAnsi="Arial" w:cs="Arial"/>
                <w:sz w:val="20"/>
                <w:szCs w:val="20"/>
              </w:rPr>
            </w:pPr>
            <w:r w:rsidRPr="00DC0A51">
              <w:rPr>
                <w:rFonts w:ascii="Arial" w:hAnsi="Arial" w:cs="Arial"/>
                <w:sz w:val="20"/>
                <w:szCs w:val="20"/>
              </w:rPr>
              <w:t>1.</w:t>
            </w:r>
            <w:r w:rsidRPr="00DC0A51">
              <w:t xml:space="preserve"> </w:t>
            </w:r>
          </w:p>
        </w:tc>
        <w:tc>
          <w:tcPr>
            <w:tcW w:w="2070" w:type="dxa"/>
          </w:tcPr>
          <w:p w14:paraId="091E7EB6" w14:textId="77777777" w:rsidR="00C16FE3" w:rsidRDefault="00C16FE3" w:rsidP="006104B7">
            <w:pPr>
              <w:spacing w:before="40" w:after="40"/>
              <w:rPr>
                <w:rFonts w:ascii="Arial" w:hAnsi="Arial" w:cs="Arial"/>
                <w:sz w:val="20"/>
                <w:szCs w:val="20"/>
              </w:rPr>
            </w:pPr>
            <w:r>
              <w:rPr>
                <w:rFonts w:ascii="Arial" w:hAnsi="Arial" w:cs="Arial"/>
                <w:sz w:val="20"/>
                <w:szCs w:val="20"/>
              </w:rPr>
              <w:t>B:</w:t>
            </w:r>
          </w:p>
          <w:p w14:paraId="485A2EB6" w14:textId="5CA38B29" w:rsidR="0046452C" w:rsidRDefault="0046452C" w:rsidP="006104B7">
            <w:pPr>
              <w:spacing w:before="40" w:after="40"/>
              <w:rPr>
                <w:rFonts w:ascii="Arial" w:hAnsi="Arial" w:cs="Arial"/>
                <w:sz w:val="20"/>
                <w:szCs w:val="20"/>
              </w:rPr>
            </w:pPr>
          </w:p>
        </w:tc>
        <w:tc>
          <w:tcPr>
            <w:tcW w:w="3780" w:type="dxa"/>
            <w:vMerge w:val="restart"/>
          </w:tcPr>
          <w:p w14:paraId="6F64C226" w14:textId="77777777" w:rsidR="00C16FE3" w:rsidRDefault="00C16FE3" w:rsidP="006104B7">
            <w:pPr>
              <w:spacing w:before="40" w:after="40"/>
              <w:rPr>
                <w:rFonts w:ascii="Arial" w:hAnsi="Arial" w:cs="Arial"/>
                <w:sz w:val="20"/>
                <w:szCs w:val="20"/>
              </w:rPr>
            </w:pPr>
            <w:r>
              <w:rPr>
                <w:rFonts w:ascii="Arial" w:hAnsi="Arial" w:cs="Arial"/>
                <w:sz w:val="20"/>
                <w:szCs w:val="20"/>
              </w:rPr>
              <w:t>M1:</w:t>
            </w:r>
          </w:p>
          <w:p w14:paraId="07791F33" w14:textId="77777777" w:rsidR="00C16FE3" w:rsidRDefault="00C16FE3" w:rsidP="006104B7">
            <w:pPr>
              <w:spacing w:before="40" w:after="40"/>
              <w:rPr>
                <w:rFonts w:ascii="Arial" w:hAnsi="Arial" w:cs="Arial"/>
                <w:sz w:val="20"/>
                <w:szCs w:val="20"/>
              </w:rPr>
            </w:pPr>
            <w:r>
              <w:rPr>
                <w:rFonts w:ascii="Arial" w:hAnsi="Arial" w:cs="Arial"/>
                <w:sz w:val="20"/>
                <w:szCs w:val="20"/>
              </w:rPr>
              <w:t>M2:</w:t>
            </w:r>
          </w:p>
          <w:p w14:paraId="4CAE9083" w14:textId="77777777" w:rsidR="00C16FE3" w:rsidRDefault="00C16FE3" w:rsidP="006104B7">
            <w:pPr>
              <w:spacing w:before="40" w:after="40"/>
              <w:rPr>
                <w:rFonts w:ascii="Arial" w:hAnsi="Arial" w:cs="Arial"/>
                <w:sz w:val="20"/>
                <w:szCs w:val="20"/>
              </w:rPr>
            </w:pPr>
            <w:r>
              <w:rPr>
                <w:rFonts w:ascii="Arial" w:hAnsi="Arial" w:cs="Arial"/>
                <w:sz w:val="20"/>
                <w:szCs w:val="20"/>
              </w:rPr>
              <w:t>M3:</w:t>
            </w:r>
          </w:p>
          <w:p w14:paraId="20C15996" w14:textId="5FEAD924" w:rsidR="00C16FE3" w:rsidRDefault="00C16FE3" w:rsidP="006104B7">
            <w:pPr>
              <w:spacing w:before="40" w:after="40"/>
              <w:rPr>
                <w:rFonts w:ascii="Arial" w:hAnsi="Arial" w:cs="Arial"/>
                <w:sz w:val="20"/>
                <w:szCs w:val="20"/>
              </w:rPr>
            </w:pPr>
            <w:r>
              <w:rPr>
                <w:rFonts w:ascii="Arial" w:hAnsi="Arial" w:cs="Arial"/>
                <w:sz w:val="20"/>
                <w:szCs w:val="20"/>
              </w:rPr>
              <w:t>M4:</w:t>
            </w:r>
          </w:p>
        </w:tc>
        <w:tc>
          <w:tcPr>
            <w:tcW w:w="1890" w:type="dxa"/>
            <w:vMerge w:val="restart"/>
          </w:tcPr>
          <w:p w14:paraId="34968AB0" w14:textId="77777777" w:rsidR="00C16FE3" w:rsidRDefault="00C16FE3" w:rsidP="006104B7">
            <w:pPr>
              <w:spacing w:before="40" w:after="40"/>
              <w:jc w:val="both"/>
              <w:rPr>
                <w:rFonts w:ascii="Arial" w:hAnsi="Arial" w:cs="Arial"/>
                <w:sz w:val="20"/>
                <w:szCs w:val="20"/>
              </w:rPr>
            </w:pPr>
          </w:p>
        </w:tc>
        <w:tc>
          <w:tcPr>
            <w:tcW w:w="2001" w:type="dxa"/>
            <w:vMerge w:val="restart"/>
          </w:tcPr>
          <w:p w14:paraId="3298B584" w14:textId="77777777" w:rsidR="00C16FE3" w:rsidRPr="00123FCC" w:rsidRDefault="00C16FE3" w:rsidP="006104B7">
            <w:pPr>
              <w:spacing w:before="40" w:after="40"/>
              <w:rPr>
                <w:rFonts w:ascii="Arial" w:hAnsi="Arial" w:cs="Arial"/>
                <w:sz w:val="20"/>
                <w:szCs w:val="20"/>
              </w:rPr>
            </w:pPr>
            <w:r w:rsidRPr="00123FCC">
              <w:rPr>
                <w:rFonts w:ascii="Arial" w:hAnsi="Arial" w:cs="Arial"/>
                <w:sz w:val="20"/>
                <w:szCs w:val="20"/>
              </w:rPr>
              <w:t xml:space="preserve">Costs: </w:t>
            </w:r>
          </w:p>
          <w:p w14:paraId="27784832" w14:textId="77777777" w:rsidR="00C16FE3" w:rsidRPr="00123FCC" w:rsidRDefault="00C16FE3" w:rsidP="006104B7">
            <w:pPr>
              <w:spacing w:before="40" w:after="40"/>
              <w:rPr>
                <w:rFonts w:ascii="Arial" w:hAnsi="Arial" w:cs="Arial"/>
                <w:sz w:val="20"/>
                <w:szCs w:val="20"/>
              </w:rPr>
            </w:pPr>
            <w:r w:rsidRPr="00123FCC">
              <w:rPr>
                <w:rFonts w:ascii="Arial" w:hAnsi="Arial" w:cs="Arial"/>
                <w:sz w:val="20"/>
                <w:szCs w:val="20"/>
              </w:rPr>
              <w:t xml:space="preserve">Funding to be secured: </w:t>
            </w:r>
            <w:r w:rsidRPr="00123FCC">
              <w:rPr>
                <w:rFonts w:ascii="Arial" w:hAnsi="Arial" w:cs="Arial"/>
                <w:sz w:val="20"/>
                <w:szCs w:val="20"/>
              </w:rPr>
              <w:sym w:font="Wingdings" w:char="F06F"/>
            </w:r>
          </w:p>
          <w:p w14:paraId="2C0F1455" w14:textId="4C766554" w:rsidR="00C16FE3" w:rsidRDefault="00C16FE3" w:rsidP="006104B7">
            <w:pPr>
              <w:spacing w:before="40" w:after="40"/>
              <w:jc w:val="both"/>
              <w:rPr>
                <w:rFonts w:ascii="Arial" w:hAnsi="Arial" w:cs="Arial"/>
                <w:sz w:val="20"/>
                <w:szCs w:val="20"/>
              </w:rPr>
            </w:pPr>
            <w:r w:rsidRPr="00123FCC">
              <w:rPr>
                <w:rFonts w:ascii="Arial" w:hAnsi="Arial" w:cs="Arial"/>
                <w:sz w:val="20"/>
                <w:szCs w:val="20"/>
              </w:rPr>
              <w:t xml:space="preserve">Not applicable: </w:t>
            </w:r>
            <w:r>
              <w:rPr>
                <w:rFonts w:ascii="Arial" w:hAnsi="Arial" w:cs="Arial"/>
                <w:sz w:val="20"/>
                <w:szCs w:val="20"/>
              </w:rPr>
              <w:sym w:font="Wingdings" w:char="F0A8"/>
            </w:r>
          </w:p>
        </w:tc>
      </w:tr>
      <w:tr w:rsidR="00C16FE3" w14:paraId="1A5A20E0" w14:textId="77777777" w:rsidTr="00413E9A">
        <w:trPr>
          <w:trHeight w:val="157"/>
        </w:trPr>
        <w:tc>
          <w:tcPr>
            <w:tcW w:w="1472" w:type="dxa"/>
            <w:vMerge/>
          </w:tcPr>
          <w:p w14:paraId="639DAA2C" w14:textId="77777777" w:rsidR="00C16FE3" w:rsidRPr="0097626D" w:rsidRDefault="00C16FE3" w:rsidP="006104B7">
            <w:pPr>
              <w:spacing w:before="40" w:after="40"/>
              <w:rPr>
                <w:rFonts w:ascii="Arial" w:hAnsi="Arial" w:cs="Arial"/>
                <w:b/>
                <w:sz w:val="20"/>
                <w:szCs w:val="20"/>
              </w:rPr>
            </w:pPr>
          </w:p>
        </w:tc>
        <w:tc>
          <w:tcPr>
            <w:tcW w:w="4097" w:type="dxa"/>
            <w:vMerge/>
          </w:tcPr>
          <w:p w14:paraId="32963FF7" w14:textId="77777777" w:rsidR="00C16FE3" w:rsidRPr="00811544" w:rsidRDefault="00C16FE3" w:rsidP="006104B7">
            <w:pPr>
              <w:spacing w:before="40" w:after="40"/>
              <w:rPr>
                <w:rFonts w:ascii="Arial" w:hAnsi="Arial" w:cs="Arial"/>
                <w:sz w:val="20"/>
                <w:szCs w:val="20"/>
              </w:rPr>
            </w:pPr>
          </w:p>
        </w:tc>
        <w:tc>
          <w:tcPr>
            <w:tcW w:w="2070" w:type="dxa"/>
          </w:tcPr>
          <w:p w14:paraId="4920A260" w14:textId="77777777" w:rsidR="00C16FE3" w:rsidRDefault="00C16FE3" w:rsidP="006104B7">
            <w:pPr>
              <w:spacing w:before="40" w:after="40"/>
              <w:rPr>
                <w:rFonts w:ascii="Arial" w:hAnsi="Arial" w:cs="Arial"/>
                <w:sz w:val="20"/>
                <w:szCs w:val="20"/>
              </w:rPr>
            </w:pPr>
            <w:r>
              <w:rPr>
                <w:rFonts w:ascii="Arial" w:hAnsi="Arial" w:cs="Arial"/>
                <w:sz w:val="20"/>
                <w:szCs w:val="20"/>
              </w:rPr>
              <w:t>I:</w:t>
            </w:r>
          </w:p>
        </w:tc>
        <w:tc>
          <w:tcPr>
            <w:tcW w:w="3780" w:type="dxa"/>
            <w:vMerge/>
          </w:tcPr>
          <w:p w14:paraId="5CCCD791" w14:textId="77777777" w:rsidR="00C16FE3" w:rsidRDefault="00C16FE3" w:rsidP="006104B7">
            <w:pPr>
              <w:spacing w:before="40" w:after="40"/>
              <w:rPr>
                <w:rFonts w:ascii="Arial" w:hAnsi="Arial" w:cs="Arial"/>
                <w:sz w:val="20"/>
                <w:szCs w:val="20"/>
              </w:rPr>
            </w:pPr>
          </w:p>
        </w:tc>
        <w:tc>
          <w:tcPr>
            <w:tcW w:w="1890" w:type="dxa"/>
            <w:vMerge/>
          </w:tcPr>
          <w:p w14:paraId="3976CCBD" w14:textId="77777777" w:rsidR="00C16FE3" w:rsidRDefault="00C16FE3" w:rsidP="006104B7">
            <w:pPr>
              <w:spacing w:before="40" w:after="40"/>
              <w:jc w:val="both"/>
              <w:rPr>
                <w:rFonts w:ascii="Arial" w:hAnsi="Arial" w:cs="Arial"/>
                <w:sz w:val="20"/>
                <w:szCs w:val="20"/>
              </w:rPr>
            </w:pPr>
          </w:p>
        </w:tc>
        <w:tc>
          <w:tcPr>
            <w:tcW w:w="2001" w:type="dxa"/>
            <w:vMerge/>
          </w:tcPr>
          <w:p w14:paraId="1D993A31" w14:textId="77777777" w:rsidR="00C16FE3" w:rsidRDefault="00C16FE3" w:rsidP="006104B7">
            <w:pPr>
              <w:spacing w:before="40" w:after="40"/>
              <w:jc w:val="both"/>
              <w:rPr>
                <w:rFonts w:ascii="Arial" w:hAnsi="Arial" w:cs="Arial"/>
                <w:sz w:val="20"/>
                <w:szCs w:val="20"/>
              </w:rPr>
            </w:pPr>
          </w:p>
        </w:tc>
      </w:tr>
      <w:tr w:rsidR="00C16FE3" w14:paraId="3B4A890E" w14:textId="77777777" w:rsidTr="00413E9A">
        <w:trPr>
          <w:trHeight w:val="158"/>
        </w:trPr>
        <w:tc>
          <w:tcPr>
            <w:tcW w:w="1472" w:type="dxa"/>
            <w:vMerge/>
          </w:tcPr>
          <w:p w14:paraId="0EABF843" w14:textId="77777777" w:rsidR="00C16FE3" w:rsidRPr="0097626D" w:rsidRDefault="00C16FE3" w:rsidP="006104B7">
            <w:pPr>
              <w:spacing w:before="40" w:after="40"/>
              <w:rPr>
                <w:rFonts w:ascii="Arial" w:hAnsi="Arial" w:cs="Arial"/>
                <w:b/>
                <w:sz w:val="20"/>
                <w:szCs w:val="20"/>
              </w:rPr>
            </w:pPr>
          </w:p>
        </w:tc>
        <w:tc>
          <w:tcPr>
            <w:tcW w:w="4097" w:type="dxa"/>
            <w:vMerge w:val="restart"/>
          </w:tcPr>
          <w:p w14:paraId="765FCF5E" w14:textId="535844AF" w:rsidR="00C16FE3" w:rsidRPr="00811544" w:rsidRDefault="00C16FE3" w:rsidP="006104B7">
            <w:pPr>
              <w:spacing w:before="40" w:after="40"/>
              <w:rPr>
                <w:rFonts w:ascii="Arial" w:hAnsi="Arial" w:cs="Arial"/>
                <w:sz w:val="20"/>
                <w:szCs w:val="20"/>
              </w:rPr>
            </w:pPr>
            <w:r w:rsidRPr="00811544">
              <w:rPr>
                <w:rFonts w:ascii="Arial" w:hAnsi="Arial" w:cs="Arial"/>
                <w:sz w:val="20"/>
                <w:szCs w:val="20"/>
              </w:rPr>
              <w:t>2.</w:t>
            </w:r>
            <w:r w:rsidRPr="00811544">
              <w:t xml:space="preserve"> </w:t>
            </w:r>
          </w:p>
        </w:tc>
        <w:tc>
          <w:tcPr>
            <w:tcW w:w="2070" w:type="dxa"/>
          </w:tcPr>
          <w:p w14:paraId="5E855008" w14:textId="77777777" w:rsidR="00C16FE3" w:rsidRDefault="00C16FE3" w:rsidP="006104B7">
            <w:pPr>
              <w:spacing w:before="40" w:after="40"/>
              <w:rPr>
                <w:rFonts w:ascii="Arial" w:hAnsi="Arial" w:cs="Arial"/>
                <w:sz w:val="20"/>
                <w:szCs w:val="20"/>
              </w:rPr>
            </w:pPr>
            <w:r>
              <w:rPr>
                <w:rFonts w:ascii="Arial" w:hAnsi="Arial" w:cs="Arial"/>
                <w:sz w:val="20"/>
                <w:szCs w:val="20"/>
              </w:rPr>
              <w:t>B:</w:t>
            </w:r>
          </w:p>
          <w:p w14:paraId="54A34FB8" w14:textId="272F5965" w:rsidR="0046452C" w:rsidRDefault="0046452C" w:rsidP="006104B7">
            <w:pPr>
              <w:spacing w:before="40" w:after="40"/>
              <w:rPr>
                <w:rFonts w:ascii="Arial" w:hAnsi="Arial" w:cs="Arial"/>
                <w:sz w:val="20"/>
                <w:szCs w:val="20"/>
              </w:rPr>
            </w:pPr>
          </w:p>
        </w:tc>
        <w:tc>
          <w:tcPr>
            <w:tcW w:w="3780" w:type="dxa"/>
            <w:vMerge w:val="restart"/>
          </w:tcPr>
          <w:p w14:paraId="1EACEA40" w14:textId="77777777" w:rsidR="00C16FE3" w:rsidRDefault="00C16FE3" w:rsidP="006104B7">
            <w:pPr>
              <w:spacing w:before="40" w:after="40"/>
              <w:rPr>
                <w:rFonts w:ascii="Arial" w:hAnsi="Arial" w:cs="Arial"/>
                <w:sz w:val="20"/>
                <w:szCs w:val="20"/>
              </w:rPr>
            </w:pPr>
            <w:r>
              <w:rPr>
                <w:rFonts w:ascii="Arial" w:hAnsi="Arial" w:cs="Arial"/>
                <w:sz w:val="20"/>
                <w:szCs w:val="20"/>
              </w:rPr>
              <w:t>M1:</w:t>
            </w:r>
          </w:p>
          <w:p w14:paraId="6AA3563D" w14:textId="77777777" w:rsidR="00C16FE3" w:rsidRDefault="00C16FE3" w:rsidP="006104B7">
            <w:pPr>
              <w:spacing w:before="40" w:after="40"/>
              <w:rPr>
                <w:rFonts w:ascii="Arial" w:hAnsi="Arial" w:cs="Arial"/>
                <w:sz w:val="20"/>
                <w:szCs w:val="20"/>
              </w:rPr>
            </w:pPr>
            <w:r>
              <w:rPr>
                <w:rFonts w:ascii="Arial" w:hAnsi="Arial" w:cs="Arial"/>
                <w:sz w:val="20"/>
                <w:szCs w:val="20"/>
              </w:rPr>
              <w:t>M2:</w:t>
            </w:r>
          </w:p>
          <w:p w14:paraId="17305CD2" w14:textId="77777777" w:rsidR="00C16FE3" w:rsidRDefault="00C16FE3" w:rsidP="006104B7">
            <w:pPr>
              <w:spacing w:before="40" w:after="40"/>
              <w:rPr>
                <w:rFonts w:ascii="Arial" w:hAnsi="Arial" w:cs="Arial"/>
                <w:sz w:val="20"/>
                <w:szCs w:val="20"/>
              </w:rPr>
            </w:pPr>
            <w:r>
              <w:rPr>
                <w:rFonts w:ascii="Arial" w:hAnsi="Arial" w:cs="Arial"/>
                <w:sz w:val="20"/>
                <w:szCs w:val="20"/>
              </w:rPr>
              <w:t>M3:</w:t>
            </w:r>
          </w:p>
          <w:p w14:paraId="70B7BF3E" w14:textId="3565A507" w:rsidR="00C16FE3" w:rsidRDefault="00C16FE3" w:rsidP="006104B7">
            <w:pPr>
              <w:spacing w:before="40" w:after="40"/>
              <w:rPr>
                <w:rFonts w:ascii="Arial" w:hAnsi="Arial" w:cs="Arial"/>
                <w:sz w:val="20"/>
                <w:szCs w:val="20"/>
              </w:rPr>
            </w:pPr>
            <w:r>
              <w:rPr>
                <w:rFonts w:ascii="Arial" w:hAnsi="Arial" w:cs="Arial"/>
                <w:sz w:val="20"/>
                <w:szCs w:val="20"/>
              </w:rPr>
              <w:t>M4:</w:t>
            </w:r>
          </w:p>
        </w:tc>
        <w:tc>
          <w:tcPr>
            <w:tcW w:w="1890" w:type="dxa"/>
            <w:vMerge w:val="restart"/>
          </w:tcPr>
          <w:p w14:paraId="54309B98" w14:textId="77777777" w:rsidR="00C16FE3" w:rsidRDefault="00C16FE3" w:rsidP="006104B7">
            <w:pPr>
              <w:spacing w:before="40" w:after="40"/>
              <w:jc w:val="both"/>
              <w:rPr>
                <w:rFonts w:ascii="Arial" w:hAnsi="Arial" w:cs="Arial"/>
                <w:sz w:val="20"/>
                <w:szCs w:val="20"/>
              </w:rPr>
            </w:pPr>
          </w:p>
        </w:tc>
        <w:tc>
          <w:tcPr>
            <w:tcW w:w="2001" w:type="dxa"/>
            <w:vMerge w:val="restart"/>
          </w:tcPr>
          <w:p w14:paraId="1A778F88" w14:textId="77777777" w:rsidR="00C16FE3" w:rsidRPr="00123FCC" w:rsidRDefault="00C16FE3" w:rsidP="006104B7">
            <w:pPr>
              <w:spacing w:before="40" w:after="40"/>
              <w:rPr>
                <w:rFonts w:ascii="Arial" w:hAnsi="Arial" w:cs="Arial"/>
                <w:sz w:val="20"/>
                <w:szCs w:val="20"/>
              </w:rPr>
            </w:pPr>
            <w:r w:rsidRPr="00123FCC">
              <w:rPr>
                <w:rFonts w:ascii="Arial" w:hAnsi="Arial" w:cs="Arial"/>
                <w:sz w:val="20"/>
                <w:szCs w:val="20"/>
              </w:rPr>
              <w:t xml:space="preserve">Costs: </w:t>
            </w:r>
          </w:p>
          <w:p w14:paraId="77CA0615" w14:textId="77777777" w:rsidR="00C16FE3" w:rsidRPr="00123FCC" w:rsidRDefault="00C16FE3" w:rsidP="006104B7">
            <w:pPr>
              <w:spacing w:before="40" w:after="40"/>
              <w:rPr>
                <w:rFonts w:ascii="Arial" w:hAnsi="Arial" w:cs="Arial"/>
                <w:sz w:val="20"/>
                <w:szCs w:val="20"/>
              </w:rPr>
            </w:pPr>
            <w:r w:rsidRPr="00123FCC">
              <w:rPr>
                <w:rFonts w:ascii="Arial" w:hAnsi="Arial" w:cs="Arial"/>
                <w:sz w:val="20"/>
                <w:szCs w:val="20"/>
              </w:rPr>
              <w:t xml:space="preserve">Funding to be secured: </w:t>
            </w:r>
            <w:r w:rsidRPr="00123FCC">
              <w:rPr>
                <w:rFonts w:ascii="Arial" w:hAnsi="Arial" w:cs="Arial"/>
                <w:sz w:val="20"/>
                <w:szCs w:val="20"/>
              </w:rPr>
              <w:sym w:font="Wingdings" w:char="F06F"/>
            </w:r>
          </w:p>
          <w:p w14:paraId="61880C3E" w14:textId="1C583DE1" w:rsidR="00C16FE3" w:rsidRDefault="00C16FE3" w:rsidP="006104B7">
            <w:pPr>
              <w:spacing w:before="40" w:after="40"/>
              <w:jc w:val="both"/>
              <w:rPr>
                <w:rFonts w:ascii="Arial" w:hAnsi="Arial" w:cs="Arial"/>
                <w:sz w:val="20"/>
                <w:szCs w:val="20"/>
              </w:rPr>
            </w:pPr>
            <w:r w:rsidRPr="00123FCC">
              <w:rPr>
                <w:rFonts w:ascii="Arial" w:hAnsi="Arial" w:cs="Arial"/>
                <w:sz w:val="20"/>
                <w:szCs w:val="20"/>
              </w:rPr>
              <w:t xml:space="preserve">Not applicable: </w:t>
            </w:r>
            <w:r>
              <w:rPr>
                <w:rFonts w:ascii="Arial" w:hAnsi="Arial" w:cs="Arial"/>
                <w:sz w:val="20"/>
                <w:szCs w:val="20"/>
              </w:rPr>
              <w:sym w:font="Wingdings" w:char="F0A8"/>
            </w:r>
          </w:p>
        </w:tc>
      </w:tr>
      <w:tr w:rsidR="00C16FE3" w14:paraId="5E2DEB3E" w14:textId="77777777" w:rsidTr="00413E9A">
        <w:trPr>
          <w:trHeight w:val="157"/>
        </w:trPr>
        <w:tc>
          <w:tcPr>
            <w:tcW w:w="1472" w:type="dxa"/>
            <w:vMerge/>
          </w:tcPr>
          <w:p w14:paraId="3578B275" w14:textId="77777777" w:rsidR="00C16FE3" w:rsidRPr="0097626D" w:rsidRDefault="00C16FE3" w:rsidP="006104B7">
            <w:pPr>
              <w:spacing w:before="40" w:after="40"/>
              <w:rPr>
                <w:rFonts w:ascii="Arial" w:hAnsi="Arial" w:cs="Arial"/>
                <w:b/>
                <w:sz w:val="20"/>
                <w:szCs w:val="20"/>
              </w:rPr>
            </w:pPr>
          </w:p>
        </w:tc>
        <w:tc>
          <w:tcPr>
            <w:tcW w:w="4097" w:type="dxa"/>
            <w:vMerge/>
          </w:tcPr>
          <w:p w14:paraId="7262FA35" w14:textId="77777777" w:rsidR="00C16FE3" w:rsidRPr="00811544" w:rsidRDefault="00C16FE3" w:rsidP="006104B7">
            <w:pPr>
              <w:spacing w:before="40" w:after="40"/>
              <w:rPr>
                <w:rFonts w:ascii="Arial" w:hAnsi="Arial" w:cs="Arial"/>
                <w:sz w:val="20"/>
                <w:szCs w:val="20"/>
              </w:rPr>
            </w:pPr>
          </w:p>
        </w:tc>
        <w:tc>
          <w:tcPr>
            <w:tcW w:w="2070" w:type="dxa"/>
          </w:tcPr>
          <w:p w14:paraId="5A25BCF0" w14:textId="77777777" w:rsidR="00C16FE3" w:rsidRDefault="00C16FE3" w:rsidP="006104B7">
            <w:pPr>
              <w:spacing w:before="40" w:after="40"/>
              <w:rPr>
                <w:rFonts w:ascii="Arial" w:hAnsi="Arial" w:cs="Arial"/>
                <w:sz w:val="20"/>
                <w:szCs w:val="20"/>
              </w:rPr>
            </w:pPr>
            <w:r>
              <w:rPr>
                <w:rFonts w:ascii="Arial" w:hAnsi="Arial" w:cs="Arial"/>
                <w:sz w:val="20"/>
                <w:szCs w:val="20"/>
              </w:rPr>
              <w:t>I:</w:t>
            </w:r>
          </w:p>
        </w:tc>
        <w:tc>
          <w:tcPr>
            <w:tcW w:w="3780" w:type="dxa"/>
            <w:vMerge/>
          </w:tcPr>
          <w:p w14:paraId="22256840" w14:textId="77777777" w:rsidR="00C16FE3" w:rsidRDefault="00C16FE3" w:rsidP="006104B7">
            <w:pPr>
              <w:spacing w:before="40" w:after="40"/>
              <w:rPr>
                <w:rFonts w:ascii="Arial" w:hAnsi="Arial" w:cs="Arial"/>
                <w:sz w:val="20"/>
                <w:szCs w:val="20"/>
              </w:rPr>
            </w:pPr>
          </w:p>
        </w:tc>
        <w:tc>
          <w:tcPr>
            <w:tcW w:w="1890" w:type="dxa"/>
            <w:vMerge/>
          </w:tcPr>
          <w:p w14:paraId="101D3366" w14:textId="77777777" w:rsidR="00C16FE3" w:rsidRDefault="00C16FE3" w:rsidP="006104B7">
            <w:pPr>
              <w:spacing w:before="40" w:after="40"/>
              <w:jc w:val="both"/>
              <w:rPr>
                <w:rFonts w:ascii="Arial" w:hAnsi="Arial" w:cs="Arial"/>
                <w:sz w:val="20"/>
                <w:szCs w:val="20"/>
              </w:rPr>
            </w:pPr>
          </w:p>
        </w:tc>
        <w:tc>
          <w:tcPr>
            <w:tcW w:w="2001" w:type="dxa"/>
            <w:vMerge/>
          </w:tcPr>
          <w:p w14:paraId="4B4982DB" w14:textId="77777777" w:rsidR="00C16FE3" w:rsidRDefault="00C16FE3" w:rsidP="006104B7">
            <w:pPr>
              <w:spacing w:before="40" w:after="40"/>
              <w:jc w:val="both"/>
              <w:rPr>
                <w:rFonts w:ascii="Arial" w:hAnsi="Arial" w:cs="Arial"/>
                <w:sz w:val="20"/>
                <w:szCs w:val="20"/>
              </w:rPr>
            </w:pPr>
          </w:p>
        </w:tc>
      </w:tr>
      <w:tr w:rsidR="00E561D7" w14:paraId="7596348F" w14:textId="77777777" w:rsidTr="00413E9A">
        <w:trPr>
          <w:trHeight w:val="158"/>
        </w:trPr>
        <w:tc>
          <w:tcPr>
            <w:tcW w:w="1472" w:type="dxa"/>
            <w:vMerge/>
          </w:tcPr>
          <w:p w14:paraId="22A681A4" w14:textId="77777777" w:rsidR="00E561D7" w:rsidRPr="0097626D" w:rsidRDefault="00E561D7" w:rsidP="006104B7">
            <w:pPr>
              <w:spacing w:before="40" w:after="40"/>
              <w:rPr>
                <w:rFonts w:ascii="Arial" w:hAnsi="Arial" w:cs="Arial"/>
                <w:b/>
                <w:sz w:val="20"/>
                <w:szCs w:val="20"/>
              </w:rPr>
            </w:pPr>
          </w:p>
        </w:tc>
        <w:tc>
          <w:tcPr>
            <w:tcW w:w="4097" w:type="dxa"/>
            <w:vMerge w:val="restart"/>
          </w:tcPr>
          <w:p w14:paraId="68C83B6E" w14:textId="77777777" w:rsidR="00E561D7" w:rsidRPr="00811544" w:rsidRDefault="00E561D7" w:rsidP="006104B7">
            <w:pPr>
              <w:spacing w:before="40" w:after="40"/>
              <w:rPr>
                <w:rFonts w:ascii="Arial" w:hAnsi="Arial" w:cs="Arial"/>
                <w:sz w:val="20"/>
                <w:szCs w:val="20"/>
              </w:rPr>
            </w:pPr>
            <w:r w:rsidRPr="00811544">
              <w:rPr>
                <w:rFonts w:ascii="Arial" w:hAnsi="Arial" w:cs="Arial"/>
                <w:sz w:val="20"/>
                <w:szCs w:val="20"/>
              </w:rPr>
              <w:t>3.</w:t>
            </w:r>
          </w:p>
        </w:tc>
        <w:tc>
          <w:tcPr>
            <w:tcW w:w="2070" w:type="dxa"/>
          </w:tcPr>
          <w:p w14:paraId="4DCEBE93" w14:textId="77777777" w:rsidR="00E561D7" w:rsidRDefault="00E561D7" w:rsidP="006104B7">
            <w:pPr>
              <w:spacing w:before="40" w:after="40"/>
              <w:rPr>
                <w:rFonts w:ascii="Arial" w:hAnsi="Arial" w:cs="Arial"/>
                <w:sz w:val="20"/>
                <w:szCs w:val="20"/>
              </w:rPr>
            </w:pPr>
            <w:r>
              <w:rPr>
                <w:rFonts w:ascii="Arial" w:hAnsi="Arial" w:cs="Arial"/>
                <w:sz w:val="20"/>
                <w:szCs w:val="20"/>
              </w:rPr>
              <w:t>B:</w:t>
            </w:r>
          </w:p>
          <w:p w14:paraId="649CD668" w14:textId="5C91509F" w:rsidR="00E561D7" w:rsidRDefault="00E561D7" w:rsidP="006104B7">
            <w:pPr>
              <w:spacing w:before="40" w:after="40"/>
              <w:rPr>
                <w:rFonts w:ascii="Arial" w:hAnsi="Arial" w:cs="Arial"/>
                <w:sz w:val="20"/>
                <w:szCs w:val="20"/>
              </w:rPr>
            </w:pPr>
          </w:p>
        </w:tc>
        <w:tc>
          <w:tcPr>
            <w:tcW w:w="3780" w:type="dxa"/>
            <w:vMerge w:val="restart"/>
          </w:tcPr>
          <w:p w14:paraId="4FAF96E2" w14:textId="77777777" w:rsidR="00E561D7" w:rsidRDefault="00E561D7" w:rsidP="006104B7">
            <w:pPr>
              <w:spacing w:before="40" w:after="40"/>
              <w:rPr>
                <w:rFonts w:ascii="Arial" w:hAnsi="Arial" w:cs="Arial"/>
                <w:sz w:val="20"/>
                <w:szCs w:val="20"/>
              </w:rPr>
            </w:pPr>
            <w:r>
              <w:rPr>
                <w:rFonts w:ascii="Arial" w:hAnsi="Arial" w:cs="Arial"/>
                <w:sz w:val="20"/>
                <w:szCs w:val="20"/>
              </w:rPr>
              <w:t>M1:</w:t>
            </w:r>
          </w:p>
          <w:p w14:paraId="1E3C3F4F" w14:textId="77777777" w:rsidR="00E561D7" w:rsidRDefault="00E561D7" w:rsidP="006104B7">
            <w:pPr>
              <w:spacing w:before="40" w:after="40"/>
              <w:rPr>
                <w:rFonts w:ascii="Arial" w:hAnsi="Arial" w:cs="Arial"/>
                <w:sz w:val="20"/>
                <w:szCs w:val="20"/>
              </w:rPr>
            </w:pPr>
            <w:r>
              <w:rPr>
                <w:rFonts w:ascii="Arial" w:hAnsi="Arial" w:cs="Arial"/>
                <w:sz w:val="20"/>
                <w:szCs w:val="20"/>
              </w:rPr>
              <w:t>M2:</w:t>
            </w:r>
          </w:p>
          <w:p w14:paraId="08558010" w14:textId="77777777" w:rsidR="00E561D7" w:rsidRDefault="00E561D7" w:rsidP="006104B7">
            <w:pPr>
              <w:spacing w:before="40" w:after="40"/>
              <w:rPr>
                <w:rFonts w:ascii="Arial" w:hAnsi="Arial" w:cs="Arial"/>
                <w:sz w:val="20"/>
                <w:szCs w:val="20"/>
              </w:rPr>
            </w:pPr>
            <w:r>
              <w:rPr>
                <w:rFonts w:ascii="Arial" w:hAnsi="Arial" w:cs="Arial"/>
                <w:sz w:val="20"/>
                <w:szCs w:val="20"/>
              </w:rPr>
              <w:t>M3:</w:t>
            </w:r>
          </w:p>
          <w:p w14:paraId="22CC9F24" w14:textId="531E886E" w:rsidR="00E561D7" w:rsidRDefault="00E561D7" w:rsidP="006104B7">
            <w:pPr>
              <w:spacing w:before="40" w:after="40"/>
              <w:rPr>
                <w:rFonts w:ascii="Arial" w:hAnsi="Arial" w:cs="Arial"/>
                <w:sz w:val="20"/>
                <w:szCs w:val="20"/>
              </w:rPr>
            </w:pPr>
            <w:r>
              <w:rPr>
                <w:rFonts w:ascii="Arial" w:hAnsi="Arial" w:cs="Arial"/>
                <w:sz w:val="20"/>
                <w:szCs w:val="20"/>
              </w:rPr>
              <w:t>M4:</w:t>
            </w:r>
          </w:p>
        </w:tc>
        <w:tc>
          <w:tcPr>
            <w:tcW w:w="1890" w:type="dxa"/>
            <w:vMerge w:val="restart"/>
          </w:tcPr>
          <w:p w14:paraId="1F01DB42" w14:textId="77777777" w:rsidR="00E561D7" w:rsidRDefault="00E561D7" w:rsidP="006104B7">
            <w:pPr>
              <w:spacing w:before="40" w:after="40"/>
              <w:jc w:val="both"/>
              <w:rPr>
                <w:rFonts w:ascii="Arial" w:hAnsi="Arial" w:cs="Arial"/>
                <w:sz w:val="20"/>
                <w:szCs w:val="20"/>
              </w:rPr>
            </w:pPr>
          </w:p>
        </w:tc>
        <w:tc>
          <w:tcPr>
            <w:tcW w:w="2001" w:type="dxa"/>
            <w:vMerge w:val="restart"/>
          </w:tcPr>
          <w:p w14:paraId="04EBBC56" w14:textId="77777777" w:rsidR="00E561D7" w:rsidRPr="00123FCC" w:rsidRDefault="00E561D7" w:rsidP="006104B7">
            <w:pPr>
              <w:spacing w:before="40" w:after="40"/>
              <w:rPr>
                <w:rFonts w:ascii="Arial" w:hAnsi="Arial" w:cs="Arial"/>
                <w:sz w:val="20"/>
                <w:szCs w:val="20"/>
              </w:rPr>
            </w:pPr>
            <w:r w:rsidRPr="00123FCC">
              <w:rPr>
                <w:rFonts w:ascii="Arial" w:hAnsi="Arial" w:cs="Arial"/>
                <w:sz w:val="20"/>
                <w:szCs w:val="20"/>
              </w:rPr>
              <w:t xml:space="preserve">Costs: </w:t>
            </w:r>
          </w:p>
          <w:p w14:paraId="62A4EF4E" w14:textId="77777777" w:rsidR="00E561D7" w:rsidRPr="00123FCC" w:rsidRDefault="00E561D7" w:rsidP="006104B7">
            <w:pPr>
              <w:spacing w:before="40" w:after="40"/>
              <w:rPr>
                <w:rFonts w:ascii="Arial" w:hAnsi="Arial" w:cs="Arial"/>
                <w:sz w:val="20"/>
                <w:szCs w:val="20"/>
              </w:rPr>
            </w:pPr>
            <w:r w:rsidRPr="00123FCC">
              <w:rPr>
                <w:rFonts w:ascii="Arial" w:hAnsi="Arial" w:cs="Arial"/>
                <w:sz w:val="20"/>
                <w:szCs w:val="20"/>
              </w:rPr>
              <w:t xml:space="preserve">Funding to be secured: </w:t>
            </w:r>
            <w:r w:rsidRPr="00123FCC">
              <w:rPr>
                <w:rFonts w:ascii="Arial" w:hAnsi="Arial" w:cs="Arial"/>
                <w:sz w:val="20"/>
                <w:szCs w:val="20"/>
              </w:rPr>
              <w:sym w:font="Wingdings" w:char="F06F"/>
            </w:r>
          </w:p>
          <w:p w14:paraId="693A1DCD" w14:textId="6C7D68C9" w:rsidR="00E561D7" w:rsidRPr="005D3E86" w:rsidRDefault="00E561D7" w:rsidP="006104B7">
            <w:pPr>
              <w:spacing w:before="40" w:after="40"/>
              <w:jc w:val="both"/>
              <w:rPr>
                <w:rFonts w:ascii="Wingdings" w:hAnsi="Wingdings" w:cs="Arial"/>
                <w:sz w:val="20"/>
                <w:szCs w:val="20"/>
              </w:rPr>
            </w:pPr>
            <w:r w:rsidRPr="00123FCC">
              <w:rPr>
                <w:rFonts w:ascii="Arial" w:hAnsi="Arial" w:cs="Arial"/>
                <w:sz w:val="20"/>
                <w:szCs w:val="20"/>
              </w:rPr>
              <w:t xml:space="preserve">Not applicable: </w:t>
            </w:r>
            <w:r>
              <w:rPr>
                <w:rFonts w:ascii="Arial" w:hAnsi="Arial" w:cs="Arial"/>
                <w:sz w:val="20"/>
                <w:szCs w:val="20"/>
              </w:rPr>
              <w:sym w:font="Wingdings" w:char="F0A8"/>
            </w:r>
          </w:p>
        </w:tc>
      </w:tr>
      <w:tr w:rsidR="00E561D7" w14:paraId="031DB032" w14:textId="77777777" w:rsidTr="00413E9A">
        <w:trPr>
          <w:trHeight w:val="645"/>
        </w:trPr>
        <w:tc>
          <w:tcPr>
            <w:tcW w:w="1472" w:type="dxa"/>
            <w:vMerge/>
            <w:tcBorders>
              <w:bottom w:val="single" w:sz="4" w:space="0" w:color="auto"/>
            </w:tcBorders>
          </w:tcPr>
          <w:p w14:paraId="1E6B5227" w14:textId="77777777" w:rsidR="00E561D7" w:rsidRPr="0097626D" w:rsidRDefault="00E561D7" w:rsidP="006104B7">
            <w:pPr>
              <w:spacing w:before="40" w:after="40"/>
              <w:rPr>
                <w:rFonts w:ascii="Arial" w:hAnsi="Arial" w:cs="Arial"/>
                <w:b/>
                <w:sz w:val="20"/>
                <w:szCs w:val="20"/>
              </w:rPr>
            </w:pPr>
          </w:p>
        </w:tc>
        <w:tc>
          <w:tcPr>
            <w:tcW w:w="4097" w:type="dxa"/>
            <w:vMerge/>
            <w:tcBorders>
              <w:bottom w:val="single" w:sz="4" w:space="0" w:color="auto"/>
            </w:tcBorders>
          </w:tcPr>
          <w:p w14:paraId="163B73EB" w14:textId="77777777" w:rsidR="00E561D7" w:rsidRPr="00811544" w:rsidRDefault="00E561D7" w:rsidP="006104B7">
            <w:pPr>
              <w:spacing w:before="40" w:after="40"/>
              <w:rPr>
                <w:rFonts w:ascii="Arial" w:hAnsi="Arial" w:cs="Arial"/>
                <w:sz w:val="20"/>
                <w:szCs w:val="20"/>
              </w:rPr>
            </w:pPr>
          </w:p>
        </w:tc>
        <w:tc>
          <w:tcPr>
            <w:tcW w:w="2070" w:type="dxa"/>
            <w:tcBorders>
              <w:bottom w:val="single" w:sz="4" w:space="0" w:color="auto"/>
            </w:tcBorders>
          </w:tcPr>
          <w:p w14:paraId="01DAB85F" w14:textId="77777777" w:rsidR="00E561D7" w:rsidRDefault="00E561D7" w:rsidP="006104B7">
            <w:pPr>
              <w:spacing w:before="40" w:after="40"/>
              <w:rPr>
                <w:rFonts w:ascii="Arial" w:hAnsi="Arial" w:cs="Arial"/>
                <w:sz w:val="20"/>
                <w:szCs w:val="20"/>
              </w:rPr>
            </w:pPr>
            <w:r>
              <w:rPr>
                <w:rFonts w:ascii="Arial" w:hAnsi="Arial" w:cs="Arial"/>
                <w:sz w:val="20"/>
                <w:szCs w:val="20"/>
              </w:rPr>
              <w:t>I:</w:t>
            </w:r>
          </w:p>
        </w:tc>
        <w:tc>
          <w:tcPr>
            <w:tcW w:w="3780" w:type="dxa"/>
            <w:vMerge/>
            <w:tcBorders>
              <w:bottom w:val="single" w:sz="4" w:space="0" w:color="auto"/>
            </w:tcBorders>
          </w:tcPr>
          <w:p w14:paraId="27AC61BF" w14:textId="77777777" w:rsidR="00E561D7" w:rsidRDefault="00E561D7" w:rsidP="006104B7">
            <w:pPr>
              <w:spacing w:before="40" w:after="40"/>
              <w:rPr>
                <w:rFonts w:ascii="Arial" w:hAnsi="Arial" w:cs="Arial"/>
                <w:sz w:val="20"/>
                <w:szCs w:val="20"/>
              </w:rPr>
            </w:pPr>
          </w:p>
        </w:tc>
        <w:tc>
          <w:tcPr>
            <w:tcW w:w="1890" w:type="dxa"/>
            <w:vMerge/>
            <w:tcBorders>
              <w:bottom w:val="single" w:sz="4" w:space="0" w:color="auto"/>
            </w:tcBorders>
          </w:tcPr>
          <w:p w14:paraId="1B2E957C" w14:textId="77777777" w:rsidR="00E561D7" w:rsidRDefault="00E561D7" w:rsidP="006104B7">
            <w:pPr>
              <w:spacing w:before="40" w:after="40"/>
              <w:jc w:val="both"/>
              <w:rPr>
                <w:rFonts w:ascii="Arial" w:hAnsi="Arial" w:cs="Arial"/>
                <w:sz w:val="20"/>
                <w:szCs w:val="20"/>
              </w:rPr>
            </w:pPr>
          </w:p>
        </w:tc>
        <w:tc>
          <w:tcPr>
            <w:tcW w:w="2001" w:type="dxa"/>
            <w:vMerge/>
            <w:tcBorders>
              <w:bottom w:val="single" w:sz="4" w:space="0" w:color="auto"/>
            </w:tcBorders>
          </w:tcPr>
          <w:p w14:paraId="65297941" w14:textId="77777777" w:rsidR="00E561D7" w:rsidRDefault="00E561D7" w:rsidP="006104B7">
            <w:pPr>
              <w:spacing w:before="40" w:after="40"/>
              <w:jc w:val="both"/>
              <w:rPr>
                <w:rFonts w:ascii="Arial" w:hAnsi="Arial" w:cs="Arial"/>
                <w:sz w:val="20"/>
                <w:szCs w:val="20"/>
              </w:rPr>
            </w:pPr>
          </w:p>
        </w:tc>
      </w:tr>
      <w:tr w:rsidR="00C16FE3" w14:paraId="163BE281" w14:textId="77777777" w:rsidTr="00413E9A">
        <w:trPr>
          <w:trHeight w:val="158"/>
        </w:trPr>
        <w:tc>
          <w:tcPr>
            <w:tcW w:w="1472" w:type="dxa"/>
            <w:vMerge w:val="restart"/>
          </w:tcPr>
          <w:p w14:paraId="68B1B43F" w14:textId="77777777" w:rsidR="00C16FE3" w:rsidRPr="0097626D" w:rsidRDefault="00C16FE3" w:rsidP="006104B7">
            <w:pPr>
              <w:spacing w:before="40" w:after="40"/>
              <w:rPr>
                <w:rFonts w:ascii="Arial" w:hAnsi="Arial" w:cs="Arial"/>
                <w:b/>
                <w:sz w:val="20"/>
                <w:szCs w:val="20"/>
              </w:rPr>
            </w:pPr>
            <w:r w:rsidRPr="0097626D">
              <w:rPr>
                <w:rFonts w:ascii="Arial" w:hAnsi="Arial" w:cs="Arial"/>
                <w:b/>
                <w:sz w:val="20"/>
                <w:szCs w:val="20"/>
              </w:rPr>
              <w:t>International and regional enforcement collaboration</w:t>
            </w:r>
          </w:p>
        </w:tc>
        <w:tc>
          <w:tcPr>
            <w:tcW w:w="4097" w:type="dxa"/>
            <w:vMerge w:val="restart"/>
          </w:tcPr>
          <w:p w14:paraId="045CC3B6" w14:textId="1D5A23BD" w:rsidR="00C16FE3" w:rsidRPr="00811544" w:rsidRDefault="00C16FE3" w:rsidP="006104B7">
            <w:pPr>
              <w:spacing w:before="40" w:after="40"/>
              <w:rPr>
                <w:rFonts w:ascii="Arial" w:hAnsi="Arial" w:cs="Arial"/>
                <w:sz w:val="20"/>
                <w:szCs w:val="20"/>
              </w:rPr>
            </w:pPr>
            <w:r w:rsidRPr="00811544">
              <w:rPr>
                <w:rFonts w:ascii="Arial" w:hAnsi="Arial" w:cs="Arial"/>
                <w:sz w:val="20"/>
                <w:szCs w:val="20"/>
              </w:rPr>
              <w:t>1.</w:t>
            </w:r>
            <w:r w:rsidRPr="00811544">
              <w:t xml:space="preserve"> </w:t>
            </w:r>
          </w:p>
        </w:tc>
        <w:tc>
          <w:tcPr>
            <w:tcW w:w="2070" w:type="dxa"/>
          </w:tcPr>
          <w:p w14:paraId="58745D8A" w14:textId="77777777" w:rsidR="00C16FE3" w:rsidRDefault="00C16FE3" w:rsidP="006104B7">
            <w:pPr>
              <w:spacing w:before="40" w:after="40"/>
              <w:rPr>
                <w:rFonts w:ascii="Arial" w:hAnsi="Arial" w:cs="Arial"/>
                <w:sz w:val="20"/>
                <w:szCs w:val="20"/>
              </w:rPr>
            </w:pPr>
            <w:r>
              <w:rPr>
                <w:rFonts w:ascii="Arial" w:hAnsi="Arial" w:cs="Arial"/>
                <w:sz w:val="20"/>
                <w:szCs w:val="20"/>
              </w:rPr>
              <w:t>B:</w:t>
            </w:r>
          </w:p>
          <w:p w14:paraId="75CCC307" w14:textId="0D282732" w:rsidR="0046452C" w:rsidRDefault="0046452C" w:rsidP="006104B7">
            <w:pPr>
              <w:spacing w:before="40" w:after="40"/>
              <w:rPr>
                <w:rFonts w:ascii="Arial" w:hAnsi="Arial" w:cs="Arial"/>
                <w:sz w:val="20"/>
                <w:szCs w:val="20"/>
              </w:rPr>
            </w:pPr>
          </w:p>
        </w:tc>
        <w:tc>
          <w:tcPr>
            <w:tcW w:w="3780" w:type="dxa"/>
            <w:vMerge w:val="restart"/>
          </w:tcPr>
          <w:p w14:paraId="479E10BF" w14:textId="77777777" w:rsidR="00C16FE3" w:rsidRDefault="00C16FE3" w:rsidP="006104B7">
            <w:pPr>
              <w:spacing w:before="40" w:after="40"/>
              <w:rPr>
                <w:rFonts w:ascii="Arial" w:hAnsi="Arial" w:cs="Arial"/>
                <w:sz w:val="20"/>
                <w:szCs w:val="20"/>
              </w:rPr>
            </w:pPr>
            <w:r>
              <w:rPr>
                <w:rFonts w:ascii="Arial" w:hAnsi="Arial" w:cs="Arial"/>
                <w:sz w:val="20"/>
                <w:szCs w:val="20"/>
              </w:rPr>
              <w:t>M1:</w:t>
            </w:r>
          </w:p>
          <w:p w14:paraId="15F556A4" w14:textId="77777777" w:rsidR="00C16FE3" w:rsidRDefault="00C16FE3" w:rsidP="006104B7">
            <w:pPr>
              <w:spacing w:before="40" w:after="40"/>
              <w:rPr>
                <w:rFonts w:ascii="Arial" w:hAnsi="Arial" w:cs="Arial"/>
                <w:sz w:val="20"/>
                <w:szCs w:val="20"/>
              </w:rPr>
            </w:pPr>
            <w:r>
              <w:rPr>
                <w:rFonts w:ascii="Arial" w:hAnsi="Arial" w:cs="Arial"/>
                <w:sz w:val="20"/>
                <w:szCs w:val="20"/>
              </w:rPr>
              <w:t>M2:</w:t>
            </w:r>
          </w:p>
          <w:p w14:paraId="00099099" w14:textId="77777777" w:rsidR="00C16FE3" w:rsidRDefault="00C16FE3" w:rsidP="006104B7">
            <w:pPr>
              <w:spacing w:before="40" w:after="40"/>
              <w:rPr>
                <w:rFonts w:ascii="Arial" w:hAnsi="Arial" w:cs="Arial"/>
                <w:sz w:val="20"/>
                <w:szCs w:val="20"/>
              </w:rPr>
            </w:pPr>
            <w:r>
              <w:rPr>
                <w:rFonts w:ascii="Arial" w:hAnsi="Arial" w:cs="Arial"/>
                <w:sz w:val="20"/>
                <w:szCs w:val="20"/>
              </w:rPr>
              <w:t>M3:</w:t>
            </w:r>
          </w:p>
          <w:p w14:paraId="2B43AE16" w14:textId="09FCE7D8" w:rsidR="00C16FE3" w:rsidRDefault="00C16FE3" w:rsidP="006104B7">
            <w:pPr>
              <w:spacing w:before="40" w:after="40"/>
              <w:rPr>
                <w:rFonts w:ascii="Arial" w:hAnsi="Arial" w:cs="Arial"/>
                <w:sz w:val="20"/>
                <w:szCs w:val="20"/>
              </w:rPr>
            </w:pPr>
            <w:r>
              <w:rPr>
                <w:rFonts w:ascii="Arial" w:hAnsi="Arial" w:cs="Arial"/>
                <w:sz w:val="20"/>
                <w:szCs w:val="20"/>
              </w:rPr>
              <w:t>M4:</w:t>
            </w:r>
          </w:p>
        </w:tc>
        <w:tc>
          <w:tcPr>
            <w:tcW w:w="1890" w:type="dxa"/>
            <w:vMerge w:val="restart"/>
          </w:tcPr>
          <w:p w14:paraId="5E7A39BD" w14:textId="77777777" w:rsidR="00C16FE3" w:rsidRDefault="00C16FE3" w:rsidP="006104B7">
            <w:pPr>
              <w:spacing w:before="40" w:after="40"/>
              <w:jc w:val="both"/>
              <w:rPr>
                <w:rFonts w:ascii="Arial" w:hAnsi="Arial" w:cs="Arial"/>
                <w:sz w:val="20"/>
                <w:szCs w:val="20"/>
              </w:rPr>
            </w:pPr>
          </w:p>
        </w:tc>
        <w:tc>
          <w:tcPr>
            <w:tcW w:w="2001" w:type="dxa"/>
            <w:vMerge w:val="restart"/>
          </w:tcPr>
          <w:p w14:paraId="4AED5070" w14:textId="77777777" w:rsidR="00C16FE3" w:rsidRPr="00123FCC" w:rsidRDefault="00C16FE3" w:rsidP="006104B7">
            <w:pPr>
              <w:spacing w:before="40" w:after="40"/>
              <w:rPr>
                <w:rFonts w:ascii="Arial" w:hAnsi="Arial" w:cs="Arial"/>
                <w:sz w:val="20"/>
                <w:szCs w:val="20"/>
              </w:rPr>
            </w:pPr>
            <w:r w:rsidRPr="00123FCC">
              <w:rPr>
                <w:rFonts w:ascii="Arial" w:hAnsi="Arial" w:cs="Arial"/>
                <w:sz w:val="20"/>
                <w:szCs w:val="20"/>
              </w:rPr>
              <w:t xml:space="preserve">Costs: </w:t>
            </w:r>
          </w:p>
          <w:p w14:paraId="0D33AB1D" w14:textId="77777777" w:rsidR="00C16FE3" w:rsidRPr="00123FCC" w:rsidRDefault="00C16FE3" w:rsidP="006104B7">
            <w:pPr>
              <w:spacing w:before="40" w:after="40"/>
              <w:rPr>
                <w:rFonts w:ascii="Arial" w:hAnsi="Arial" w:cs="Arial"/>
                <w:sz w:val="20"/>
                <w:szCs w:val="20"/>
              </w:rPr>
            </w:pPr>
            <w:r w:rsidRPr="00123FCC">
              <w:rPr>
                <w:rFonts w:ascii="Arial" w:hAnsi="Arial" w:cs="Arial"/>
                <w:sz w:val="20"/>
                <w:szCs w:val="20"/>
              </w:rPr>
              <w:t xml:space="preserve">Funding to be secured: </w:t>
            </w:r>
            <w:r w:rsidRPr="00123FCC">
              <w:rPr>
                <w:rFonts w:ascii="Arial" w:hAnsi="Arial" w:cs="Arial"/>
                <w:sz w:val="20"/>
                <w:szCs w:val="20"/>
              </w:rPr>
              <w:sym w:font="Wingdings" w:char="F06F"/>
            </w:r>
          </w:p>
          <w:p w14:paraId="0777B3DD" w14:textId="12382385" w:rsidR="00C16FE3" w:rsidRDefault="00C16FE3" w:rsidP="006104B7">
            <w:pPr>
              <w:spacing w:before="40" w:after="40"/>
              <w:jc w:val="both"/>
              <w:rPr>
                <w:rFonts w:ascii="Arial" w:hAnsi="Arial" w:cs="Arial"/>
                <w:sz w:val="20"/>
                <w:szCs w:val="20"/>
              </w:rPr>
            </w:pPr>
            <w:r w:rsidRPr="00123FCC">
              <w:rPr>
                <w:rFonts w:ascii="Arial" w:hAnsi="Arial" w:cs="Arial"/>
                <w:sz w:val="20"/>
                <w:szCs w:val="20"/>
              </w:rPr>
              <w:t xml:space="preserve">Not applicable: </w:t>
            </w:r>
            <w:r>
              <w:rPr>
                <w:rFonts w:ascii="Arial" w:hAnsi="Arial" w:cs="Arial"/>
                <w:sz w:val="20"/>
                <w:szCs w:val="20"/>
              </w:rPr>
              <w:sym w:font="Wingdings" w:char="F0A8"/>
            </w:r>
          </w:p>
        </w:tc>
      </w:tr>
      <w:tr w:rsidR="00C16FE3" w14:paraId="0B17D40F" w14:textId="77777777" w:rsidTr="00413E9A">
        <w:trPr>
          <w:trHeight w:val="157"/>
        </w:trPr>
        <w:tc>
          <w:tcPr>
            <w:tcW w:w="1472" w:type="dxa"/>
            <w:vMerge/>
          </w:tcPr>
          <w:p w14:paraId="126D31B4" w14:textId="77777777" w:rsidR="00C16FE3" w:rsidRPr="0097626D" w:rsidRDefault="00C16FE3" w:rsidP="006104B7">
            <w:pPr>
              <w:spacing w:before="40" w:after="40"/>
              <w:rPr>
                <w:rFonts w:ascii="Arial" w:hAnsi="Arial" w:cs="Arial"/>
                <w:b/>
                <w:sz w:val="20"/>
                <w:szCs w:val="20"/>
              </w:rPr>
            </w:pPr>
          </w:p>
        </w:tc>
        <w:tc>
          <w:tcPr>
            <w:tcW w:w="4097" w:type="dxa"/>
            <w:vMerge/>
          </w:tcPr>
          <w:p w14:paraId="02187AC5" w14:textId="77777777" w:rsidR="00C16FE3" w:rsidRPr="00811544" w:rsidRDefault="00C16FE3" w:rsidP="006104B7">
            <w:pPr>
              <w:spacing w:before="40" w:after="40"/>
              <w:rPr>
                <w:rFonts w:ascii="Arial" w:hAnsi="Arial" w:cs="Arial"/>
                <w:sz w:val="20"/>
                <w:szCs w:val="20"/>
              </w:rPr>
            </w:pPr>
          </w:p>
        </w:tc>
        <w:tc>
          <w:tcPr>
            <w:tcW w:w="2070" w:type="dxa"/>
          </w:tcPr>
          <w:p w14:paraId="002A89C6" w14:textId="77777777" w:rsidR="00C16FE3" w:rsidRDefault="00C16FE3" w:rsidP="006104B7">
            <w:pPr>
              <w:spacing w:before="40" w:after="40"/>
              <w:rPr>
                <w:rFonts w:ascii="Arial" w:hAnsi="Arial" w:cs="Arial"/>
                <w:sz w:val="20"/>
                <w:szCs w:val="20"/>
              </w:rPr>
            </w:pPr>
            <w:r>
              <w:rPr>
                <w:rFonts w:ascii="Arial" w:hAnsi="Arial" w:cs="Arial"/>
                <w:sz w:val="20"/>
                <w:szCs w:val="20"/>
              </w:rPr>
              <w:t>I:</w:t>
            </w:r>
          </w:p>
        </w:tc>
        <w:tc>
          <w:tcPr>
            <w:tcW w:w="3780" w:type="dxa"/>
            <w:vMerge/>
          </w:tcPr>
          <w:p w14:paraId="016AE65F" w14:textId="77777777" w:rsidR="00C16FE3" w:rsidRDefault="00C16FE3" w:rsidP="006104B7">
            <w:pPr>
              <w:spacing w:before="40" w:after="40"/>
              <w:rPr>
                <w:rFonts w:ascii="Arial" w:hAnsi="Arial" w:cs="Arial"/>
                <w:sz w:val="20"/>
                <w:szCs w:val="20"/>
              </w:rPr>
            </w:pPr>
          </w:p>
        </w:tc>
        <w:tc>
          <w:tcPr>
            <w:tcW w:w="1890" w:type="dxa"/>
            <w:vMerge/>
          </w:tcPr>
          <w:p w14:paraId="7D147930" w14:textId="77777777" w:rsidR="00C16FE3" w:rsidRDefault="00C16FE3" w:rsidP="006104B7">
            <w:pPr>
              <w:spacing w:before="40" w:after="40"/>
              <w:jc w:val="both"/>
              <w:rPr>
                <w:rFonts w:ascii="Arial" w:hAnsi="Arial" w:cs="Arial"/>
                <w:sz w:val="20"/>
                <w:szCs w:val="20"/>
              </w:rPr>
            </w:pPr>
          </w:p>
        </w:tc>
        <w:tc>
          <w:tcPr>
            <w:tcW w:w="2001" w:type="dxa"/>
            <w:vMerge/>
          </w:tcPr>
          <w:p w14:paraId="157A2CDD" w14:textId="77777777" w:rsidR="00C16FE3" w:rsidRDefault="00C16FE3" w:rsidP="006104B7">
            <w:pPr>
              <w:spacing w:before="40" w:after="40"/>
              <w:jc w:val="both"/>
              <w:rPr>
                <w:rFonts w:ascii="Arial" w:hAnsi="Arial" w:cs="Arial"/>
                <w:sz w:val="20"/>
                <w:szCs w:val="20"/>
              </w:rPr>
            </w:pPr>
          </w:p>
        </w:tc>
      </w:tr>
      <w:tr w:rsidR="00C16FE3" w14:paraId="1A4A8432" w14:textId="77777777" w:rsidTr="00413E9A">
        <w:trPr>
          <w:trHeight w:val="158"/>
        </w:trPr>
        <w:tc>
          <w:tcPr>
            <w:tcW w:w="1472" w:type="dxa"/>
            <w:vMerge/>
          </w:tcPr>
          <w:p w14:paraId="2C2EF8A6" w14:textId="77777777" w:rsidR="00C16FE3" w:rsidRPr="0097626D" w:rsidRDefault="00C16FE3" w:rsidP="006104B7">
            <w:pPr>
              <w:spacing w:before="40" w:after="40"/>
              <w:rPr>
                <w:rFonts w:ascii="Arial" w:hAnsi="Arial" w:cs="Arial"/>
                <w:b/>
                <w:sz w:val="20"/>
                <w:szCs w:val="20"/>
              </w:rPr>
            </w:pPr>
          </w:p>
        </w:tc>
        <w:tc>
          <w:tcPr>
            <w:tcW w:w="4097" w:type="dxa"/>
            <w:vMerge w:val="restart"/>
          </w:tcPr>
          <w:p w14:paraId="2105D0CC" w14:textId="77777777" w:rsidR="00C16FE3" w:rsidRPr="00811544" w:rsidRDefault="00C16FE3" w:rsidP="006104B7">
            <w:pPr>
              <w:spacing w:before="40" w:after="40"/>
              <w:rPr>
                <w:rFonts w:ascii="Arial" w:hAnsi="Arial" w:cs="Arial"/>
                <w:sz w:val="20"/>
                <w:szCs w:val="20"/>
              </w:rPr>
            </w:pPr>
            <w:r w:rsidRPr="00811544">
              <w:rPr>
                <w:rFonts w:ascii="Arial" w:hAnsi="Arial" w:cs="Arial"/>
                <w:sz w:val="20"/>
                <w:szCs w:val="20"/>
              </w:rPr>
              <w:t>2.</w:t>
            </w:r>
          </w:p>
        </w:tc>
        <w:tc>
          <w:tcPr>
            <w:tcW w:w="2070" w:type="dxa"/>
          </w:tcPr>
          <w:p w14:paraId="37B62D94" w14:textId="77777777" w:rsidR="00C16FE3" w:rsidRDefault="00C16FE3" w:rsidP="006104B7">
            <w:pPr>
              <w:spacing w:before="40" w:after="40"/>
              <w:rPr>
                <w:rFonts w:ascii="Arial" w:hAnsi="Arial" w:cs="Arial"/>
                <w:sz w:val="20"/>
                <w:szCs w:val="20"/>
              </w:rPr>
            </w:pPr>
            <w:r>
              <w:rPr>
                <w:rFonts w:ascii="Arial" w:hAnsi="Arial" w:cs="Arial"/>
                <w:sz w:val="20"/>
                <w:szCs w:val="20"/>
              </w:rPr>
              <w:t>B:</w:t>
            </w:r>
          </w:p>
          <w:p w14:paraId="7727E970" w14:textId="5CA16BEC" w:rsidR="0046452C" w:rsidRDefault="0046452C" w:rsidP="006104B7">
            <w:pPr>
              <w:spacing w:before="40" w:after="40"/>
              <w:rPr>
                <w:rFonts w:ascii="Arial" w:hAnsi="Arial" w:cs="Arial"/>
                <w:sz w:val="20"/>
                <w:szCs w:val="20"/>
              </w:rPr>
            </w:pPr>
          </w:p>
        </w:tc>
        <w:tc>
          <w:tcPr>
            <w:tcW w:w="3780" w:type="dxa"/>
            <w:vMerge w:val="restart"/>
          </w:tcPr>
          <w:p w14:paraId="7F4040C1" w14:textId="77777777" w:rsidR="00C16FE3" w:rsidRDefault="00C16FE3" w:rsidP="006104B7">
            <w:pPr>
              <w:spacing w:before="40" w:after="40"/>
              <w:rPr>
                <w:rFonts w:ascii="Arial" w:hAnsi="Arial" w:cs="Arial"/>
                <w:sz w:val="20"/>
                <w:szCs w:val="20"/>
              </w:rPr>
            </w:pPr>
            <w:r>
              <w:rPr>
                <w:rFonts w:ascii="Arial" w:hAnsi="Arial" w:cs="Arial"/>
                <w:sz w:val="20"/>
                <w:szCs w:val="20"/>
              </w:rPr>
              <w:lastRenderedPageBreak/>
              <w:t>M1:</w:t>
            </w:r>
          </w:p>
          <w:p w14:paraId="5F012100" w14:textId="77777777" w:rsidR="00C16FE3" w:rsidRDefault="00C16FE3" w:rsidP="006104B7">
            <w:pPr>
              <w:spacing w:before="40" w:after="40"/>
              <w:rPr>
                <w:rFonts w:ascii="Arial" w:hAnsi="Arial" w:cs="Arial"/>
                <w:sz w:val="20"/>
                <w:szCs w:val="20"/>
              </w:rPr>
            </w:pPr>
            <w:r>
              <w:rPr>
                <w:rFonts w:ascii="Arial" w:hAnsi="Arial" w:cs="Arial"/>
                <w:sz w:val="20"/>
                <w:szCs w:val="20"/>
              </w:rPr>
              <w:lastRenderedPageBreak/>
              <w:t>M2:</w:t>
            </w:r>
          </w:p>
          <w:p w14:paraId="495BE4A0" w14:textId="77777777" w:rsidR="00C16FE3" w:rsidRDefault="00C16FE3" w:rsidP="006104B7">
            <w:pPr>
              <w:spacing w:before="40" w:after="40"/>
              <w:rPr>
                <w:rFonts w:ascii="Arial" w:hAnsi="Arial" w:cs="Arial"/>
                <w:sz w:val="20"/>
                <w:szCs w:val="20"/>
              </w:rPr>
            </w:pPr>
            <w:r>
              <w:rPr>
                <w:rFonts w:ascii="Arial" w:hAnsi="Arial" w:cs="Arial"/>
                <w:sz w:val="20"/>
                <w:szCs w:val="20"/>
              </w:rPr>
              <w:t>M3:</w:t>
            </w:r>
          </w:p>
          <w:p w14:paraId="3C989AC0" w14:textId="655EAFFB" w:rsidR="00C16FE3" w:rsidRDefault="00C16FE3" w:rsidP="006104B7">
            <w:pPr>
              <w:spacing w:before="40" w:after="40"/>
              <w:rPr>
                <w:rFonts w:ascii="Arial" w:hAnsi="Arial" w:cs="Arial"/>
                <w:sz w:val="20"/>
                <w:szCs w:val="20"/>
              </w:rPr>
            </w:pPr>
            <w:r>
              <w:rPr>
                <w:rFonts w:ascii="Arial" w:hAnsi="Arial" w:cs="Arial"/>
                <w:sz w:val="20"/>
                <w:szCs w:val="20"/>
              </w:rPr>
              <w:t>M4:</w:t>
            </w:r>
          </w:p>
        </w:tc>
        <w:tc>
          <w:tcPr>
            <w:tcW w:w="1890" w:type="dxa"/>
            <w:vMerge w:val="restart"/>
          </w:tcPr>
          <w:p w14:paraId="45757D22" w14:textId="77777777" w:rsidR="00C16FE3" w:rsidRDefault="00C16FE3" w:rsidP="006104B7">
            <w:pPr>
              <w:spacing w:before="40" w:after="40"/>
              <w:jc w:val="both"/>
              <w:rPr>
                <w:rFonts w:ascii="Arial" w:hAnsi="Arial" w:cs="Arial"/>
                <w:sz w:val="20"/>
                <w:szCs w:val="20"/>
              </w:rPr>
            </w:pPr>
          </w:p>
        </w:tc>
        <w:tc>
          <w:tcPr>
            <w:tcW w:w="2001" w:type="dxa"/>
            <w:vMerge w:val="restart"/>
          </w:tcPr>
          <w:p w14:paraId="4F92DE79" w14:textId="77777777" w:rsidR="00C16FE3" w:rsidRPr="00123FCC" w:rsidRDefault="00C16FE3" w:rsidP="006104B7">
            <w:pPr>
              <w:spacing w:before="40" w:after="40"/>
              <w:rPr>
                <w:rFonts w:ascii="Arial" w:hAnsi="Arial" w:cs="Arial"/>
                <w:sz w:val="20"/>
                <w:szCs w:val="20"/>
              </w:rPr>
            </w:pPr>
            <w:r w:rsidRPr="00123FCC">
              <w:rPr>
                <w:rFonts w:ascii="Arial" w:hAnsi="Arial" w:cs="Arial"/>
                <w:sz w:val="20"/>
                <w:szCs w:val="20"/>
              </w:rPr>
              <w:t xml:space="preserve">Costs: </w:t>
            </w:r>
          </w:p>
          <w:p w14:paraId="506DA3E5" w14:textId="77777777" w:rsidR="00C16FE3" w:rsidRPr="00123FCC" w:rsidRDefault="00C16FE3" w:rsidP="006104B7">
            <w:pPr>
              <w:spacing w:before="40" w:after="40"/>
              <w:rPr>
                <w:rFonts w:ascii="Arial" w:hAnsi="Arial" w:cs="Arial"/>
                <w:sz w:val="20"/>
                <w:szCs w:val="20"/>
              </w:rPr>
            </w:pPr>
            <w:r w:rsidRPr="00123FCC">
              <w:rPr>
                <w:rFonts w:ascii="Arial" w:hAnsi="Arial" w:cs="Arial"/>
                <w:sz w:val="20"/>
                <w:szCs w:val="20"/>
              </w:rPr>
              <w:lastRenderedPageBreak/>
              <w:t xml:space="preserve">Funding to be secured: </w:t>
            </w:r>
            <w:r w:rsidRPr="00123FCC">
              <w:rPr>
                <w:rFonts w:ascii="Arial" w:hAnsi="Arial" w:cs="Arial"/>
                <w:sz w:val="20"/>
                <w:szCs w:val="20"/>
              </w:rPr>
              <w:sym w:font="Wingdings" w:char="F06F"/>
            </w:r>
          </w:p>
          <w:p w14:paraId="25326B49" w14:textId="19355D2A" w:rsidR="00C16FE3" w:rsidRDefault="00C16FE3" w:rsidP="006104B7">
            <w:pPr>
              <w:spacing w:before="40" w:after="40"/>
              <w:jc w:val="both"/>
              <w:rPr>
                <w:rFonts w:ascii="Arial" w:hAnsi="Arial" w:cs="Arial"/>
                <w:sz w:val="20"/>
                <w:szCs w:val="20"/>
              </w:rPr>
            </w:pPr>
            <w:r w:rsidRPr="00123FCC">
              <w:rPr>
                <w:rFonts w:ascii="Arial" w:hAnsi="Arial" w:cs="Arial"/>
                <w:sz w:val="20"/>
                <w:szCs w:val="20"/>
              </w:rPr>
              <w:t xml:space="preserve">Not applicable: </w:t>
            </w:r>
            <w:r>
              <w:rPr>
                <w:rFonts w:ascii="Arial" w:hAnsi="Arial" w:cs="Arial"/>
                <w:sz w:val="20"/>
                <w:szCs w:val="20"/>
              </w:rPr>
              <w:sym w:font="Wingdings" w:char="F0A8"/>
            </w:r>
          </w:p>
        </w:tc>
      </w:tr>
      <w:tr w:rsidR="00C16FE3" w14:paraId="46E3AB8F" w14:textId="77777777" w:rsidTr="00413E9A">
        <w:trPr>
          <w:trHeight w:val="157"/>
        </w:trPr>
        <w:tc>
          <w:tcPr>
            <w:tcW w:w="1472" w:type="dxa"/>
            <w:vMerge/>
          </w:tcPr>
          <w:p w14:paraId="37BE403D" w14:textId="77777777" w:rsidR="00C16FE3" w:rsidRPr="0097626D" w:rsidRDefault="00C16FE3" w:rsidP="006104B7">
            <w:pPr>
              <w:spacing w:before="40" w:after="40"/>
              <w:rPr>
                <w:rFonts w:ascii="Arial" w:hAnsi="Arial" w:cs="Arial"/>
                <w:b/>
                <w:sz w:val="20"/>
                <w:szCs w:val="20"/>
              </w:rPr>
            </w:pPr>
          </w:p>
        </w:tc>
        <w:tc>
          <w:tcPr>
            <w:tcW w:w="4097" w:type="dxa"/>
            <w:vMerge/>
          </w:tcPr>
          <w:p w14:paraId="18B34858" w14:textId="77777777" w:rsidR="00C16FE3" w:rsidRPr="00811544" w:rsidRDefault="00C16FE3" w:rsidP="006104B7">
            <w:pPr>
              <w:spacing w:before="40" w:after="40"/>
              <w:rPr>
                <w:rFonts w:ascii="Arial" w:hAnsi="Arial" w:cs="Arial"/>
                <w:sz w:val="20"/>
                <w:szCs w:val="20"/>
              </w:rPr>
            </w:pPr>
          </w:p>
        </w:tc>
        <w:tc>
          <w:tcPr>
            <w:tcW w:w="2070" w:type="dxa"/>
          </w:tcPr>
          <w:p w14:paraId="30EB05D3" w14:textId="77777777" w:rsidR="00C16FE3" w:rsidRDefault="00C16FE3" w:rsidP="006104B7">
            <w:pPr>
              <w:spacing w:before="40" w:after="40"/>
              <w:rPr>
                <w:rFonts w:ascii="Arial" w:hAnsi="Arial" w:cs="Arial"/>
                <w:sz w:val="20"/>
                <w:szCs w:val="20"/>
              </w:rPr>
            </w:pPr>
            <w:r>
              <w:rPr>
                <w:rFonts w:ascii="Arial" w:hAnsi="Arial" w:cs="Arial"/>
                <w:sz w:val="20"/>
                <w:szCs w:val="20"/>
              </w:rPr>
              <w:t>I:</w:t>
            </w:r>
          </w:p>
        </w:tc>
        <w:tc>
          <w:tcPr>
            <w:tcW w:w="3780" w:type="dxa"/>
            <w:vMerge/>
          </w:tcPr>
          <w:p w14:paraId="3B40AD95" w14:textId="77777777" w:rsidR="00C16FE3" w:rsidRDefault="00C16FE3" w:rsidP="006104B7">
            <w:pPr>
              <w:spacing w:before="40" w:after="40"/>
              <w:rPr>
                <w:rFonts w:ascii="Arial" w:hAnsi="Arial" w:cs="Arial"/>
                <w:sz w:val="20"/>
                <w:szCs w:val="20"/>
              </w:rPr>
            </w:pPr>
          </w:p>
        </w:tc>
        <w:tc>
          <w:tcPr>
            <w:tcW w:w="1890" w:type="dxa"/>
            <w:vMerge/>
          </w:tcPr>
          <w:p w14:paraId="3B50059F" w14:textId="77777777" w:rsidR="00C16FE3" w:rsidRDefault="00C16FE3" w:rsidP="006104B7">
            <w:pPr>
              <w:spacing w:before="40" w:after="40"/>
              <w:jc w:val="both"/>
              <w:rPr>
                <w:rFonts w:ascii="Arial" w:hAnsi="Arial" w:cs="Arial"/>
                <w:sz w:val="20"/>
                <w:szCs w:val="20"/>
              </w:rPr>
            </w:pPr>
          </w:p>
        </w:tc>
        <w:tc>
          <w:tcPr>
            <w:tcW w:w="2001" w:type="dxa"/>
            <w:vMerge/>
          </w:tcPr>
          <w:p w14:paraId="07F46C19" w14:textId="77777777" w:rsidR="00C16FE3" w:rsidRDefault="00C16FE3" w:rsidP="006104B7">
            <w:pPr>
              <w:spacing w:before="40" w:after="40"/>
              <w:jc w:val="both"/>
              <w:rPr>
                <w:rFonts w:ascii="Arial" w:hAnsi="Arial" w:cs="Arial"/>
                <w:sz w:val="20"/>
                <w:szCs w:val="20"/>
              </w:rPr>
            </w:pPr>
          </w:p>
        </w:tc>
      </w:tr>
      <w:tr w:rsidR="00E561D7" w14:paraId="22FC857C" w14:textId="77777777" w:rsidTr="00413E9A">
        <w:trPr>
          <w:trHeight w:val="158"/>
        </w:trPr>
        <w:tc>
          <w:tcPr>
            <w:tcW w:w="1472" w:type="dxa"/>
            <w:vMerge/>
          </w:tcPr>
          <w:p w14:paraId="27397ACC" w14:textId="77777777" w:rsidR="00E561D7" w:rsidRPr="0097626D" w:rsidRDefault="00E561D7" w:rsidP="006104B7">
            <w:pPr>
              <w:spacing w:before="40" w:after="40"/>
              <w:rPr>
                <w:rFonts w:ascii="Arial" w:hAnsi="Arial" w:cs="Arial"/>
                <w:b/>
                <w:sz w:val="20"/>
                <w:szCs w:val="20"/>
              </w:rPr>
            </w:pPr>
          </w:p>
        </w:tc>
        <w:tc>
          <w:tcPr>
            <w:tcW w:w="4097" w:type="dxa"/>
            <w:vMerge w:val="restart"/>
          </w:tcPr>
          <w:p w14:paraId="6328A286" w14:textId="77777777" w:rsidR="00E561D7" w:rsidRPr="00811544" w:rsidRDefault="00E561D7" w:rsidP="006104B7">
            <w:pPr>
              <w:spacing w:before="40" w:after="40"/>
              <w:rPr>
                <w:rFonts w:ascii="Arial" w:hAnsi="Arial" w:cs="Arial"/>
                <w:sz w:val="20"/>
                <w:szCs w:val="20"/>
              </w:rPr>
            </w:pPr>
            <w:r w:rsidRPr="00811544">
              <w:rPr>
                <w:rFonts w:ascii="Arial" w:hAnsi="Arial" w:cs="Arial"/>
                <w:sz w:val="20"/>
                <w:szCs w:val="20"/>
              </w:rPr>
              <w:t>3.</w:t>
            </w:r>
          </w:p>
        </w:tc>
        <w:tc>
          <w:tcPr>
            <w:tcW w:w="2070" w:type="dxa"/>
          </w:tcPr>
          <w:p w14:paraId="5EFAD1D4" w14:textId="77777777" w:rsidR="00E561D7" w:rsidRDefault="00E561D7" w:rsidP="006104B7">
            <w:pPr>
              <w:spacing w:before="40" w:after="40"/>
              <w:rPr>
                <w:rFonts w:ascii="Arial" w:hAnsi="Arial" w:cs="Arial"/>
                <w:sz w:val="20"/>
                <w:szCs w:val="20"/>
              </w:rPr>
            </w:pPr>
            <w:r>
              <w:rPr>
                <w:rFonts w:ascii="Arial" w:hAnsi="Arial" w:cs="Arial"/>
                <w:sz w:val="20"/>
                <w:szCs w:val="20"/>
              </w:rPr>
              <w:t>B:</w:t>
            </w:r>
          </w:p>
          <w:p w14:paraId="28EFD449" w14:textId="4384F6BF" w:rsidR="00E561D7" w:rsidRDefault="00E561D7" w:rsidP="006104B7">
            <w:pPr>
              <w:spacing w:before="40" w:after="40"/>
              <w:rPr>
                <w:rFonts w:ascii="Arial" w:hAnsi="Arial" w:cs="Arial"/>
                <w:sz w:val="20"/>
                <w:szCs w:val="20"/>
              </w:rPr>
            </w:pPr>
          </w:p>
        </w:tc>
        <w:tc>
          <w:tcPr>
            <w:tcW w:w="3780" w:type="dxa"/>
            <w:vMerge w:val="restart"/>
          </w:tcPr>
          <w:p w14:paraId="3ACCEF4E" w14:textId="77777777" w:rsidR="00E561D7" w:rsidRDefault="00E561D7" w:rsidP="006104B7">
            <w:pPr>
              <w:spacing w:before="40" w:after="40"/>
              <w:rPr>
                <w:rFonts w:ascii="Arial" w:hAnsi="Arial" w:cs="Arial"/>
                <w:sz w:val="20"/>
                <w:szCs w:val="20"/>
              </w:rPr>
            </w:pPr>
            <w:r>
              <w:rPr>
                <w:rFonts w:ascii="Arial" w:hAnsi="Arial" w:cs="Arial"/>
                <w:sz w:val="20"/>
                <w:szCs w:val="20"/>
              </w:rPr>
              <w:t>M1:</w:t>
            </w:r>
          </w:p>
          <w:p w14:paraId="63054CC4" w14:textId="77777777" w:rsidR="00E561D7" w:rsidRDefault="00E561D7" w:rsidP="006104B7">
            <w:pPr>
              <w:spacing w:before="40" w:after="40"/>
              <w:rPr>
                <w:rFonts w:ascii="Arial" w:hAnsi="Arial" w:cs="Arial"/>
                <w:sz w:val="20"/>
                <w:szCs w:val="20"/>
              </w:rPr>
            </w:pPr>
            <w:r>
              <w:rPr>
                <w:rFonts w:ascii="Arial" w:hAnsi="Arial" w:cs="Arial"/>
                <w:sz w:val="20"/>
                <w:szCs w:val="20"/>
              </w:rPr>
              <w:t>M2:</w:t>
            </w:r>
          </w:p>
          <w:p w14:paraId="5D5ED557" w14:textId="77777777" w:rsidR="00E561D7" w:rsidRDefault="00E561D7" w:rsidP="006104B7">
            <w:pPr>
              <w:spacing w:before="40" w:after="40"/>
              <w:rPr>
                <w:rFonts w:ascii="Arial" w:hAnsi="Arial" w:cs="Arial"/>
                <w:sz w:val="20"/>
                <w:szCs w:val="20"/>
              </w:rPr>
            </w:pPr>
            <w:r>
              <w:rPr>
                <w:rFonts w:ascii="Arial" w:hAnsi="Arial" w:cs="Arial"/>
                <w:sz w:val="20"/>
                <w:szCs w:val="20"/>
              </w:rPr>
              <w:t>M3:</w:t>
            </w:r>
          </w:p>
          <w:p w14:paraId="568D1F22" w14:textId="1A2B5827" w:rsidR="00E561D7" w:rsidRDefault="00E561D7" w:rsidP="006104B7">
            <w:pPr>
              <w:spacing w:before="40" w:after="40"/>
              <w:rPr>
                <w:rFonts w:ascii="Arial" w:hAnsi="Arial" w:cs="Arial"/>
                <w:sz w:val="20"/>
                <w:szCs w:val="20"/>
              </w:rPr>
            </w:pPr>
            <w:r>
              <w:rPr>
                <w:rFonts w:ascii="Arial" w:hAnsi="Arial" w:cs="Arial"/>
                <w:sz w:val="20"/>
                <w:szCs w:val="20"/>
              </w:rPr>
              <w:t>M4:</w:t>
            </w:r>
          </w:p>
        </w:tc>
        <w:tc>
          <w:tcPr>
            <w:tcW w:w="1890" w:type="dxa"/>
            <w:vMerge w:val="restart"/>
          </w:tcPr>
          <w:p w14:paraId="7EF03E07" w14:textId="77777777" w:rsidR="00E561D7" w:rsidRDefault="00E561D7" w:rsidP="006104B7">
            <w:pPr>
              <w:spacing w:before="40" w:after="40"/>
              <w:jc w:val="both"/>
              <w:rPr>
                <w:rFonts w:ascii="Arial" w:hAnsi="Arial" w:cs="Arial"/>
                <w:sz w:val="20"/>
                <w:szCs w:val="20"/>
              </w:rPr>
            </w:pPr>
          </w:p>
        </w:tc>
        <w:tc>
          <w:tcPr>
            <w:tcW w:w="2001" w:type="dxa"/>
            <w:vMerge w:val="restart"/>
          </w:tcPr>
          <w:p w14:paraId="1DD37A1C" w14:textId="77777777" w:rsidR="00E561D7" w:rsidRPr="00123FCC" w:rsidRDefault="00E561D7" w:rsidP="006104B7">
            <w:pPr>
              <w:spacing w:before="40" w:after="40"/>
              <w:rPr>
                <w:rFonts w:ascii="Arial" w:hAnsi="Arial" w:cs="Arial"/>
                <w:sz w:val="20"/>
                <w:szCs w:val="20"/>
              </w:rPr>
            </w:pPr>
            <w:r w:rsidRPr="00123FCC">
              <w:rPr>
                <w:rFonts w:ascii="Arial" w:hAnsi="Arial" w:cs="Arial"/>
                <w:sz w:val="20"/>
                <w:szCs w:val="20"/>
              </w:rPr>
              <w:t xml:space="preserve">Costs: </w:t>
            </w:r>
          </w:p>
          <w:p w14:paraId="55003DCA" w14:textId="77777777" w:rsidR="00E561D7" w:rsidRPr="00123FCC" w:rsidRDefault="00E561D7" w:rsidP="006104B7">
            <w:pPr>
              <w:spacing w:before="40" w:after="40"/>
              <w:rPr>
                <w:rFonts w:ascii="Arial" w:hAnsi="Arial" w:cs="Arial"/>
                <w:sz w:val="20"/>
                <w:szCs w:val="20"/>
              </w:rPr>
            </w:pPr>
            <w:r w:rsidRPr="00123FCC">
              <w:rPr>
                <w:rFonts w:ascii="Arial" w:hAnsi="Arial" w:cs="Arial"/>
                <w:sz w:val="20"/>
                <w:szCs w:val="20"/>
              </w:rPr>
              <w:t xml:space="preserve">Funding to be secured: </w:t>
            </w:r>
            <w:r w:rsidRPr="00123FCC">
              <w:rPr>
                <w:rFonts w:ascii="Arial" w:hAnsi="Arial" w:cs="Arial"/>
                <w:sz w:val="20"/>
                <w:szCs w:val="20"/>
              </w:rPr>
              <w:sym w:font="Wingdings" w:char="F06F"/>
            </w:r>
          </w:p>
          <w:p w14:paraId="50B74C72" w14:textId="054F6260" w:rsidR="00E561D7" w:rsidRDefault="00E561D7" w:rsidP="006104B7">
            <w:pPr>
              <w:spacing w:before="40" w:after="40"/>
              <w:jc w:val="both"/>
              <w:rPr>
                <w:rFonts w:ascii="Arial" w:hAnsi="Arial" w:cs="Arial"/>
                <w:sz w:val="20"/>
                <w:szCs w:val="20"/>
              </w:rPr>
            </w:pPr>
            <w:r w:rsidRPr="00123FCC">
              <w:rPr>
                <w:rFonts w:ascii="Arial" w:hAnsi="Arial" w:cs="Arial"/>
                <w:sz w:val="20"/>
                <w:szCs w:val="20"/>
              </w:rPr>
              <w:t xml:space="preserve">Not applicable: </w:t>
            </w:r>
            <w:r>
              <w:rPr>
                <w:rFonts w:ascii="Arial" w:hAnsi="Arial" w:cs="Arial"/>
                <w:sz w:val="20"/>
                <w:szCs w:val="20"/>
              </w:rPr>
              <w:sym w:font="Wingdings" w:char="F0A8"/>
            </w:r>
          </w:p>
        </w:tc>
      </w:tr>
      <w:tr w:rsidR="00E561D7" w14:paraId="674B7BC2" w14:textId="77777777" w:rsidTr="00413E9A">
        <w:trPr>
          <w:trHeight w:val="645"/>
        </w:trPr>
        <w:tc>
          <w:tcPr>
            <w:tcW w:w="1472" w:type="dxa"/>
            <w:vMerge/>
            <w:tcBorders>
              <w:bottom w:val="single" w:sz="4" w:space="0" w:color="auto"/>
            </w:tcBorders>
          </w:tcPr>
          <w:p w14:paraId="4C99B83E" w14:textId="77777777" w:rsidR="00E561D7" w:rsidRPr="0097626D" w:rsidRDefault="00E561D7" w:rsidP="006104B7">
            <w:pPr>
              <w:spacing w:before="40" w:after="40"/>
              <w:rPr>
                <w:rFonts w:ascii="Arial" w:hAnsi="Arial" w:cs="Arial"/>
                <w:b/>
                <w:sz w:val="20"/>
                <w:szCs w:val="20"/>
              </w:rPr>
            </w:pPr>
          </w:p>
        </w:tc>
        <w:tc>
          <w:tcPr>
            <w:tcW w:w="4097" w:type="dxa"/>
            <w:vMerge/>
            <w:tcBorders>
              <w:bottom w:val="single" w:sz="4" w:space="0" w:color="auto"/>
            </w:tcBorders>
          </w:tcPr>
          <w:p w14:paraId="403E0654" w14:textId="77777777" w:rsidR="00E561D7" w:rsidRPr="00811544" w:rsidRDefault="00E561D7" w:rsidP="006104B7">
            <w:pPr>
              <w:spacing w:before="40" w:after="40"/>
              <w:rPr>
                <w:rFonts w:ascii="Arial" w:hAnsi="Arial" w:cs="Arial"/>
                <w:sz w:val="20"/>
                <w:szCs w:val="20"/>
              </w:rPr>
            </w:pPr>
          </w:p>
        </w:tc>
        <w:tc>
          <w:tcPr>
            <w:tcW w:w="2070" w:type="dxa"/>
            <w:tcBorders>
              <w:bottom w:val="single" w:sz="4" w:space="0" w:color="auto"/>
            </w:tcBorders>
          </w:tcPr>
          <w:p w14:paraId="26859C42" w14:textId="77777777" w:rsidR="00E561D7" w:rsidRDefault="00E561D7" w:rsidP="006104B7">
            <w:pPr>
              <w:spacing w:before="40" w:after="40"/>
              <w:rPr>
                <w:rFonts w:ascii="Arial" w:hAnsi="Arial" w:cs="Arial"/>
                <w:sz w:val="20"/>
                <w:szCs w:val="20"/>
              </w:rPr>
            </w:pPr>
            <w:r>
              <w:rPr>
                <w:rFonts w:ascii="Arial" w:hAnsi="Arial" w:cs="Arial"/>
                <w:sz w:val="20"/>
                <w:szCs w:val="20"/>
              </w:rPr>
              <w:t>I:</w:t>
            </w:r>
          </w:p>
        </w:tc>
        <w:tc>
          <w:tcPr>
            <w:tcW w:w="3780" w:type="dxa"/>
            <w:vMerge/>
            <w:tcBorders>
              <w:bottom w:val="single" w:sz="4" w:space="0" w:color="auto"/>
            </w:tcBorders>
          </w:tcPr>
          <w:p w14:paraId="17D87C63" w14:textId="77777777" w:rsidR="00E561D7" w:rsidRDefault="00E561D7" w:rsidP="006104B7">
            <w:pPr>
              <w:spacing w:before="40" w:after="40"/>
              <w:rPr>
                <w:rFonts w:ascii="Arial" w:hAnsi="Arial" w:cs="Arial"/>
                <w:sz w:val="20"/>
                <w:szCs w:val="20"/>
              </w:rPr>
            </w:pPr>
          </w:p>
        </w:tc>
        <w:tc>
          <w:tcPr>
            <w:tcW w:w="1890" w:type="dxa"/>
            <w:vMerge/>
            <w:tcBorders>
              <w:bottom w:val="single" w:sz="4" w:space="0" w:color="auto"/>
            </w:tcBorders>
          </w:tcPr>
          <w:p w14:paraId="6728A5C6" w14:textId="77777777" w:rsidR="00E561D7" w:rsidRDefault="00E561D7" w:rsidP="006104B7">
            <w:pPr>
              <w:spacing w:before="40" w:after="40"/>
              <w:jc w:val="both"/>
              <w:rPr>
                <w:rFonts w:ascii="Arial" w:hAnsi="Arial" w:cs="Arial"/>
                <w:sz w:val="20"/>
                <w:szCs w:val="20"/>
              </w:rPr>
            </w:pPr>
          </w:p>
        </w:tc>
        <w:tc>
          <w:tcPr>
            <w:tcW w:w="2001" w:type="dxa"/>
            <w:vMerge/>
            <w:tcBorders>
              <w:bottom w:val="single" w:sz="4" w:space="0" w:color="auto"/>
            </w:tcBorders>
          </w:tcPr>
          <w:p w14:paraId="1D6C8588" w14:textId="77777777" w:rsidR="00E561D7" w:rsidRDefault="00E561D7" w:rsidP="006104B7">
            <w:pPr>
              <w:spacing w:before="40" w:after="40"/>
              <w:jc w:val="both"/>
              <w:rPr>
                <w:rFonts w:ascii="Arial" w:hAnsi="Arial" w:cs="Arial"/>
                <w:sz w:val="20"/>
                <w:szCs w:val="20"/>
              </w:rPr>
            </w:pPr>
          </w:p>
        </w:tc>
      </w:tr>
      <w:tr w:rsidR="00C16FE3" w14:paraId="4A6DD5FA" w14:textId="77777777" w:rsidTr="00413E9A">
        <w:trPr>
          <w:trHeight w:val="158"/>
        </w:trPr>
        <w:tc>
          <w:tcPr>
            <w:tcW w:w="1472" w:type="dxa"/>
            <w:vMerge w:val="restart"/>
          </w:tcPr>
          <w:p w14:paraId="7739E452" w14:textId="77777777" w:rsidR="00C16FE3" w:rsidRPr="0097626D" w:rsidRDefault="00C16FE3" w:rsidP="006104B7">
            <w:pPr>
              <w:spacing w:before="40" w:after="40"/>
              <w:rPr>
                <w:rFonts w:ascii="Arial" w:hAnsi="Arial" w:cs="Arial"/>
                <w:b/>
                <w:sz w:val="20"/>
                <w:szCs w:val="20"/>
              </w:rPr>
            </w:pPr>
            <w:r w:rsidRPr="0097626D">
              <w:rPr>
                <w:rFonts w:ascii="Arial" w:hAnsi="Arial" w:cs="Arial"/>
                <w:b/>
                <w:sz w:val="20"/>
                <w:szCs w:val="20"/>
              </w:rPr>
              <w:t>Outreach, public awareness and education</w:t>
            </w:r>
          </w:p>
        </w:tc>
        <w:tc>
          <w:tcPr>
            <w:tcW w:w="4097" w:type="dxa"/>
            <w:vMerge w:val="restart"/>
          </w:tcPr>
          <w:p w14:paraId="02F90917" w14:textId="6B304ECC" w:rsidR="00C16FE3" w:rsidRPr="00811544" w:rsidRDefault="00C16FE3" w:rsidP="006104B7">
            <w:pPr>
              <w:spacing w:before="40" w:after="40"/>
              <w:rPr>
                <w:rFonts w:ascii="Arial" w:hAnsi="Arial" w:cs="Arial"/>
                <w:sz w:val="20"/>
                <w:szCs w:val="20"/>
              </w:rPr>
            </w:pPr>
            <w:r w:rsidRPr="00811544">
              <w:rPr>
                <w:rFonts w:ascii="Arial" w:hAnsi="Arial" w:cs="Arial"/>
                <w:sz w:val="20"/>
                <w:szCs w:val="20"/>
              </w:rPr>
              <w:t>1.</w:t>
            </w:r>
            <w:r w:rsidRPr="00811544">
              <w:rPr>
                <w:rFonts w:ascii="Arial" w:eastAsia="FangSong_GB2312" w:hAnsi="Arial" w:cs="Arial"/>
                <w:sz w:val="20"/>
                <w:szCs w:val="20"/>
                <w:lang w:val="en-US" w:eastAsia="zh-CN"/>
              </w:rPr>
              <w:t xml:space="preserve"> </w:t>
            </w:r>
          </w:p>
        </w:tc>
        <w:tc>
          <w:tcPr>
            <w:tcW w:w="2070" w:type="dxa"/>
          </w:tcPr>
          <w:p w14:paraId="7F4C0549" w14:textId="77777777" w:rsidR="00C16FE3" w:rsidRDefault="00C16FE3" w:rsidP="006104B7">
            <w:pPr>
              <w:spacing w:before="40" w:after="40"/>
              <w:rPr>
                <w:rFonts w:ascii="Arial" w:hAnsi="Arial" w:cs="Arial"/>
                <w:sz w:val="20"/>
                <w:szCs w:val="20"/>
              </w:rPr>
            </w:pPr>
            <w:r>
              <w:rPr>
                <w:rFonts w:ascii="Arial" w:hAnsi="Arial" w:cs="Arial"/>
                <w:sz w:val="20"/>
                <w:szCs w:val="20"/>
              </w:rPr>
              <w:t>B:</w:t>
            </w:r>
          </w:p>
          <w:p w14:paraId="26DE6F07" w14:textId="3C6EBCC1" w:rsidR="0046452C" w:rsidRDefault="0046452C" w:rsidP="006104B7">
            <w:pPr>
              <w:spacing w:before="40" w:after="40"/>
              <w:rPr>
                <w:rFonts w:ascii="Arial" w:hAnsi="Arial" w:cs="Arial"/>
                <w:sz w:val="20"/>
                <w:szCs w:val="20"/>
              </w:rPr>
            </w:pPr>
          </w:p>
        </w:tc>
        <w:tc>
          <w:tcPr>
            <w:tcW w:w="3780" w:type="dxa"/>
            <w:vMerge w:val="restart"/>
          </w:tcPr>
          <w:p w14:paraId="2CB031C7" w14:textId="77777777" w:rsidR="00C16FE3" w:rsidRDefault="00C16FE3" w:rsidP="006104B7">
            <w:pPr>
              <w:spacing w:before="40" w:after="40"/>
              <w:rPr>
                <w:rFonts w:ascii="Arial" w:hAnsi="Arial" w:cs="Arial"/>
                <w:sz w:val="20"/>
                <w:szCs w:val="20"/>
              </w:rPr>
            </w:pPr>
            <w:r>
              <w:rPr>
                <w:rFonts w:ascii="Arial" w:hAnsi="Arial" w:cs="Arial"/>
                <w:sz w:val="20"/>
                <w:szCs w:val="20"/>
              </w:rPr>
              <w:t>M1:</w:t>
            </w:r>
          </w:p>
          <w:p w14:paraId="7E72601A" w14:textId="77777777" w:rsidR="00C16FE3" w:rsidRDefault="00C16FE3" w:rsidP="006104B7">
            <w:pPr>
              <w:spacing w:before="40" w:after="40"/>
              <w:rPr>
                <w:rFonts w:ascii="Arial" w:hAnsi="Arial" w:cs="Arial"/>
                <w:sz w:val="20"/>
                <w:szCs w:val="20"/>
              </w:rPr>
            </w:pPr>
            <w:r>
              <w:rPr>
                <w:rFonts w:ascii="Arial" w:hAnsi="Arial" w:cs="Arial"/>
                <w:sz w:val="20"/>
                <w:szCs w:val="20"/>
              </w:rPr>
              <w:t>M2:</w:t>
            </w:r>
          </w:p>
          <w:p w14:paraId="04DDCA39" w14:textId="77777777" w:rsidR="00C16FE3" w:rsidRDefault="00C16FE3" w:rsidP="006104B7">
            <w:pPr>
              <w:spacing w:before="40" w:after="40"/>
              <w:rPr>
                <w:rFonts w:ascii="Arial" w:hAnsi="Arial" w:cs="Arial"/>
                <w:sz w:val="20"/>
                <w:szCs w:val="20"/>
              </w:rPr>
            </w:pPr>
            <w:r>
              <w:rPr>
                <w:rFonts w:ascii="Arial" w:hAnsi="Arial" w:cs="Arial"/>
                <w:sz w:val="20"/>
                <w:szCs w:val="20"/>
              </w:rPr>
              <w:t>M3:</w:t>
            </w:r>
          </w:p>
          <w:p w14:paraId="0CA7EFFF" w14:textId="4BA39B16" w:rsidR="00C16FE3" w:rsidRDefault="00C16FE3" w:rsidP="006104B7">
            <w:pPr>
              <w:spacing w:before="40" w:after="40"/>
              <w:rPr>
                <w:rFonts w:ascii="Arial" w:hAnsi="Arial" w:cs="Arial"/>
                <w:sz w:val="20"/>
                <w:szCs w:val="20"/>
              </w:rPr>
            </w:pPr>
            <w:r>
              <w:rPr>
                <w:rFonts w:ascii="Arial" w:hAnsi="Arial" w:cs="Arial"/>
                <w:sz w:val="20"/>
                <w:szCs w:val="20"/>
              </w:rPr>
              <w:t>M4:</w:t>
            </w:r>
          </w:p>
        </w:tc>
        <w:tc>
          <w:tcPr>
            <w:tcW w:w="1890" w:type="dxa"/>
            <w:vMerge w:val="restart"/>
          </w:tcPr>
          <w:p w14:paraId="21AEBD6A" w14:textId="77777777" w:rsidR="00C16FE3" w:rsidRDefault="00C16FE3" w:rsidP="006104B7">
            <w:pPr>
              <w:spacing w:before="40" w:after="40"/>
              <w:jc w:val="both"/>
              <w:rPr>
                <w:rFonts w:ascii="Arial" w:hAnsi="Arial" w:cs="Arial"/>
                <w:sz w:val="20"/>
                <w:szCs w:val="20"/>
              </w:rPr>
            </w:pPr>
          </w:p>
        </w:tc>
        <w:tc>
          <w:tcPr>
            <w:tcW w:w="2001" w:type="dxa"/>
            <w:vMerge w:val="restart"/>
          </w:tcPr>
          <w:p w14:paraId="2646D800" w14:textId="77777777" w:rsidR="00C16FE3" w:rsidRPr="00123FCC" w:rsidRDefault="00C16FE3" w:rsidP="006104B7">
            <w:pPr>
              <w:spacing w:before="40" w:after="40"/>
              <w:rPr>
                <w:rFonts w:ascii="Arial" w:hAnsi="Arial" w:cs="Arial"/>
                <w:sz w:val="20"/>
                <w:szCs w:val="20"/>
              </w:rPr>
            </w:pPr>
            <w:r w:rsidRPr="00123FCC">
              <w:rPr>
                <w:rFonts w:ascii="Arial" w:hAnsi="Arial" w:cs="Arial"/>
                <w:sz w:val="20"/>
                <w:szCs w:val="20"/>
              </w:rPr>
              <w:t xml:space="preserve">Costs: </w:t>
            </w:r>
          </w:p>
          <w:p w14:paraId="06D94C69" w14:textId="77777777" w:rsidR="00C16FE3" w:rsidRPr="00123FCC" w:rsidRDefault="00C16FE3" w:rsidP="006104B7">
            <w:pPr>
              <w:spacing w:before="40" w:after="40"/>
              <w:rPr>
                <w:rFonts w:ascii="Arial" w:hAnsi="Arial" w:cs="Arial"/>
                <w:sz w:val="20"/>
                <w:szCs w:val="20"/>
              </w:rPr>
            </w:pPr>
            <w:r w:rsidRPr="00123FCC">
              <w:rPr>
                <w:rFonts w:ascii="Arial" w:hAnsi="Arial" w:cs="Arial"/>
                <w:sz w:val="20"/>
                <w:szCs w:val="20"/>
              </w:rPr>
              <w:t xml:space="preserve">Funding to be secured: </w:t>
            </w:r>
            <w:r w:rsidRPr="00123FCC">
              <w:rPr>
                <w:rFonts w:ascii="Arial" w:hAnsi="Arial" w:cs="Arial"/>
                <w:sz w:val="20"/>
                <w:szCs w:val="20"/>
              </w:rPr>
              <w:sym w:font="Wingdings" w:char="F06F"/>
            </w:r>
          </w:p>
          <w:p w14:paraId="2C621935" w14:textId="59551027" w:rsidR="00C16FE3" w:rsidRPr="005D3E86" w:rsidRDefault="00C16FE3" w:rsidP="006104B7">
            <w:pPr>
              <w:spacing w:before="40" w:after="40"/>
              <w:jc w:val="both"/>
              <w:rPr>
                <w:rFonts w:ascii="Wingdings" w:hAnsi="Wingdings" w:cs="Arial"/>
                <w:sz w:val="20"/>
                <w:szCs w:val="20"/>
              </w:rPr>
            </w:pPr>
            <w:r w:rsidRPr="00123FCC">
              <w:rPr>
                <w:rFonts w:ascii="Arial" w:hAnsi="Arial" w:cs="Arial"/>
                <w:sz w:val="20"/>
                <w:szCs w:val="20"/>
              </w:rPr>
              <w:t xml:space="preserve">Not applicable: </w:t>
            </w:r>
            <w:r>
              <w:rPr>
                <w:rFonts w:ascii="Arial" w:hAnsi="Arial" w:cs="Arial"/>
                <w:sz w:val="20"/>
                <w:szCs w:val="20"/>
              </w:rPr>
              <w:sym w:font="Wingdings" w:char="F0A8"/>
            </w:r>
          </w:p>
        </w:tc>
      </w:tr>
      <w:tr w:rsidR="00C16FE3" w14:paraId="7A604A9F" w14:textId="77777777" w:rsidTr="00413E9A">
        <w:trPr>
          <w:trHeight w:val="157"/>
        </w:trPr>
        <w:tc>
          <w:tcPr>
            <w:tcW w:w="1472" w:type="dxa"/>
            <w:vMerge/>
          </w:tcPr>
          <w:p w14:paraId="72B6BBD9" w14:textId="77777777" w:rsidR="00C16FE3" w:rsidRPr="0097626D" w:rsidRDefault="00C16FE3" w:rsidP="006104B7">
            <w:pPr>
              <w:spacing w:before="40" w:after="40"/>
              <w:rPr>
                <w:rFonts w:ascii="Arial" w:hAnsi="Arial" w:cs="Arial"/>
                <w:b/>
                <w:sz w:val="20"/>
                <w:szCs w:val="20"/>
              </w:rPr>
            </w:pPr>
          </w:p>
        </w:tc>
        <w:tc>
          <w:tcPr>
            <w:tcW w:w="4097" w:type="dxa"/>
            <w:vMerge/>
          </w:tcPr>
          <w:p w14:paraId="6751607A" w14:textId="77777777" w:rsidR="00C16FE3" w:rsidRPr="00811544" w:rsidRDefault="00C16FE3" w:rsidP="006104B7">
            <w:pPr>
              <w:spacing w:before="40" w:after="40"/>
              <w:rPr>
                <w:rFonts w:ascii="Arial" w:hAnsi="Arial" w:cs="Arial"/>
                <w:sz w:val="20"/>
                <w:szCs w:val="20"/>
              </w:rPr>
            </w:pPr>
          </w:p>
        </w:tc>
        <w:tc>
          <w:tcPr>
            <w:tcW w:w="2070" w:type="dxa"/>
          </w:tcPr>
          <w:p w14:paraId="37EF10D9" w14:textId="77777777" w:rsidR="00C16FE3" w:rsidRDefault="00C16FE3" w:rsidP="006104B7">
            <w:pPr>
              <w:spacing w:before="40" w:after="40"/>
              <w:rPr>
                <w:rFonts w:ascii="Arial" w:hAnsi="Arial" w:cs="Arial"/>
                <w:sz w:val="20"/>
                <w:szCs w:val="20"/>
              </w:rPr>
            </w:pPr>
            <w:r>
              <w:rPr>
                <w:rFonts w:ascii="Arial" w:hAnsi="Arial" w:cs="Arial"/>
                <w:sz w:val="20"/>
                <w:szCs w:val="20"/>
              </w:rPr>
              <w:t>I:</w:t>
            </w:r>
          </w:p>
        </w:tc>
        <w:tc>
          <w:tcPr>
            <w:tcW w:w="3780" w:type="dxa"/>
            <w:vMerge/>
          </w:tcPr>
          <w:p w14:paraId="0C9596A4" w14:textId="77777777" w:rsidR="00C16FE3" w:rsidRDefault="00C16FE3" w:rsidP="006104B7">
            <w:pPr>
              <w:spacing w:before="40" w:after="40"/>
              <w:rPr>
                <w:rFonts w:ascii="Arial" w:hAnsi="Arial" w:cs="Arial"/>
                <w:sz w:val="20"/>
                <w:szCs w:val="20"/>
              </w:rPr>
            </w:pPr>
          </w:p>
        </w:tc>
        <w:tc>
          <w:tcPr>
            <w:tcW w:w="1890" w:type="dxa"/>
            <w:vMerge/>
          </w:tcPr>
          <w:p w14:paraId="61C0B624" w14:textId="77777777" w:rsidR="00C16FE3" w:rsidRDefault="00C16FE3" w:rsidP="006104B7">
            <w:pPr>
              <w:spacing w:before="40" w:after="40"/>
              <w:jc w:val="both"/>
              <w:rPr>
                <w:rFonts w:ascii="Arial" w:hAnsi="Arial" w:cs="Arial"/>
                <w:sz w:val="20"/>
                <w:szCs w:val="20"/>
              </w:rPr>
            </w:pPr>
          </w:p>
        </w:tc>
        <w:tc>
          <w:tcPr>
            <w:tcW w:w="2001" w:type="dxa"/>
            <w:vMerge/>
          </w:tcPr>
          <w:p w14:paraId="3918757F" w14:textId="77777777" w:rsidR="00C16FE3" w:rsidRDefault="00C16FE3" w:rsidP="006104B7">
            <w:pPr>
              <w:spacing w:before="40" w:after="40"/>
              <w:jc w:val="both"/>
              <w:rPr>
                <w:rFonts w:ascii="Arial" w:hAnsi="Arial" w:cs="Arial"/>
                <w:sz w:val="20"/>
                <w:szCs w:val="20"/>
              </w:rPr>
            </w:pPr>
          </w:p>
        </w:tc>
      </w:tr>
      <w:tr w:rsidR="00C16FE3" w14:paraId="15362F2A" w14:textId="77777777" w:rsidTr="00413E9A">
        <w:trPr>
          <w:trHeight w:val="158"/>
        </w:trPr>
        <w:tc>
          <w:tcPr>
            <w:tcW w:w="1472" w:type="dxa"/>
            <w:vMerge/>
          </w:tcPr>
          <w:p w14:paraId="5B1BAC86" w14:textId="77777777" w:rsidR="00C16FE3" w:rsidRPr="0097626D" w:rsidRDefault="00C16FE3" w:rsidP="006104B7">
            <w:pPr>
              <w:spacing w:before="40" w:after="40"/>
              <w:rPr>
                <w:rFonts w:ascii="Arial" w:hAnsi="Arial" w:cs="Arial"/>
                <w:b/>
                <w:sz w:val="20"/>
                <w:szCs w:val="20"/>
              </w:rPr>
            </w:pPr>
          </w:p>
        </w:tc>
        <w:tc>
          <w:tcPr>
            <w:tcW w:w="4097" w:type="dxa"/>
            <w:vMerge w:val="restart"/>
          </w:tcPr>
          <w:p w14:paraId="4FB666C6" w14:textId="60A2135B" w:rsidR="00C16FE3" w:rsidRPr="00811544" w:rsidRDefault="00C16FE3" w:rsidP="006104B7">
            <w:pPr>
              <w:spacing w:before="40" w:after="40"/>
              <w:rPr>
                <w:rFonts w:ascii="Arial" w:hAnsi="Arial" w:cs="Arial"/>
                <w:sz w:val="20"/>
                <w:szCs w:val="20"/>
                <w:lang w:val="en-US"/>
              </w:rPr>
            </w:pPr>
            <w:r w:rsidRPr="00811544">
              <w:rPr>
                <w:rFonts w:ascii="Arial" w:hAnsi="Arial" w:cs="Arial"/>
                <w:sz w:val="20"/>
                <w:szCs w:val="20"/>
              </w:rPr>
              <w:t>2.</w:t>
            </w:r>
            <w:r w:rsidRPr="00811544">
              <w:rPr>
                <w:rFonts w:ascii="Arial" w:eastAsia="Batang" w:hAnsi="Arial" w:cs="Arial"/>
                <w:sz w:val="20"/>
                <w:szCs w:val="20"/>
                <w:u w:color="000000"/>
                <w:lang w:val="en-US"/>
              </w:rPr>
              <w:t xml:space="preserve"> </w:t>
            </w:r>
          </w:p>
        </w:tc>
        <w:tc>
          <w:tcPr>
            <w:tcW w:w="2070" w:type="dxa"/>
          </w:tcPr>
          <w:p w14:paraId="16AA871C" w14:textId="77777777" w:rsidR="00C16FE3" w:rsidRDefault="00C16FE3" w:rsidP="006104B7">
            <w:pPr>
              <w:spacing w:before="40" w:after="40"/>
              <w:rPr>
                <w:rFonts w:ascii="Arial" w:hAnsi="Arial" w:cs="Arial"/>
                <w:sz w:val="20"/>
                <w:szCs w:val="20"/>
              </w:rPr>
            </w:pPr>
            <w:r>
              <w:rPr>
                <w:rFonts w:ascii="Arial" w:hAnsi="Arial" w:cs="Arial"/>
                <w:sz w:val="20"/>
                <w:szCs w:val="20"/>
              </w:rPr>
              <w:t>B:</w:t>
            </w:r>
          </w:p>
          <w:p w14:paraId="23918875" w14:textId="13F41A88" w:rsidR="0046452C" w:rsidRDefault="0046452C" w:rsidP="006104B7">
            <w:pPr>
              <w:spacing w:before="40" w:after="40"/>
              <w:rPr>
                <w:rFonts w:ascii="Arial" w:hAnsi="Arial" w:cs="Arial"/>
                <w:sz w:val="20"/>
                <w:szCs w:val="20"/>
              </w:rPr>
            </w:pPr>
          </w:p>
        </w:tc>
        <w:tc>
          <w:tcPr>
            <w:tcW w:w="3780" w:type="dxa"/>
            <w:vMerge w:val="restart"/>
          </w:tcPr>
          <w:p w14:paraId="5BF92D2A" w14:textId="77777777" w:rsidR="00C16FE3" w:rsidRDefault="00C16FE3" w:rsidP="006104B7">
            <w:pPr>
              <w:spacing w:before="40" w:after="40"/>
              <w:rPr>
                <w:rFonts w:ascii="Arial" w:hAnsi="Arial" w:cs="Arial"/>
                <w:sz w:val="20"/>
                <w:szCs w:val="20"/>
              </w:rPr>
            </w:pPr>
            <w:r>
              <w:rPr>
                <w:rFonts w:ascii="Arial" w:hAnsi="Arial" w:cs="Arial"/>
                <w:sz w:val="20"/>
                <w:szCs w:val="20"/>
              </w:rPr>
              <w:t>M1:</w:t>
            </w:r>
          </w:p>
          <w:p w14:paraId="0146910F" w14:textId="77777777" w:rsidR="00C16FE3" w:rsidRDefault="00C16FE3" w:rsidP="006104B7">
            <w:pPr>
              <w:spacing w:before="40" w:after="40"/>
              <w:rPr>
                <w:rFonts w:ascii="Arial" w:hAnsi="Arial" w:cs="Arial"/>
                <w:sz w:val="20"/>
                <w:szCs w:val="20"/>
              </w:rPr>
            </w:pPr>
            <w:r>
              <w:rPr>
                <w:rFonts w:ascii="Arial" w:hAnsi="Arial" w:cs="Arial"/>
                <w:sz w:val="20"/>
                <w:szCs w:val="20"/>
              </w:rPr>
              <w:t>M2:</w:t>
            </w:r>
          </w:p>
          <w:p w14:paraId="0B37960A" w14:textId="77777777" w:rsidR="00C16FE3" w:rsidRDefault="00C16FE3" w:rsidP="006104B7">
            <w:pPr>
              <w:spacing w:before="40" w:after="40"/>
              <w:rPr>
                <w:rFonts w:ascii="Arial" w:hAnsi="Arial" w:cs="Arial"/>
                <w:sz w:val="20"/>
                <w:szCs w:val="20"/>
              </w:rPr>
            </w:pPr>
            <w:r>
              <w:rPr>
                <w:rFonts w:ascii="Arial" w:hAnsi="Arial" w:cs="Arial"/>
                <w:sz w:val="20"/>
                <w:szCs w:val="20"/>
              </w:rPr>
              <w:t>M3:</w:t>
            </w:r>
          </w:p>
          <w:p w14:paraId="4AAC8E0F" w14:textId="6E83A9D7" w:rsidR="00C16FE3" w:rsidRDefault="00C16FE3" w:rsidP="006104B7">
            <w:pPr>
              <w:spacing w:before="40" w:after="40"/>
              <w:rPr>
                <w:rFonts w:ascii="Arial" w:hAnsi="Arial" w:cs="Arial"/>
                <w:sz w:val="20"/>
                <w:szCs w:val="20"/>
              </w:rPr>
            </w:pPr>
            <w:r>
              <w:rPr>
                <w:rFonts w:ascii="Arial" w:hAnsi="Arial" w:cs="Arial"/>
                <w:sz w:val="20"/>
                <w:szCs w:val="20"/>
              </w:rPr>
              <w:t>M4:</w:t>
            </w:r>
          </w:p>
        </w:tc>
        <w:tc>
          <w:tcPr>
            <w:tcW w:w="1890" w:type="dxa"/>
            <w:vMerge w:val="restart"/>
          </w:tcPr>
          <w:p w14:paraId="58D2B7D4" w14:textId="77777777" w:rsidR="00C16FE3" w:rsidRDefault="00C16FE3" w:rsidP="006104B7">
            <w:pPr>
              <w:spacing w:before="40" w:after="40"/>
              <w:jc w:val="both"/>
              <w:rPr>
                <w:rFonts w:ascii="Arial" w:hAnsi="Arial" w:cs="Arial"/>
                <w:sz w:val="20"/>
                <w:szCs w:val="20"/>
              </w:rPr>
            </w:pPr>
          </w:p>
        </w:tc>
        <w:tc>
          <w:tcPr>
            <w:tcW w:w="2001" w:type="dxa"/>
            <w:vMerge w:val="restart"/>
          </w:tcPr>
          <w:p w14:paraId="00DB1FAD" w14:textId="77777777" w:rsidR="00C16FE3" w:rsidRPr="00123FCC" w:rsidRDefault="00C16FE3" w:rsidP="006104B7">
            <w:pPr>
              <w:spacing w:before="40" w:after="40"/>
              <w:rPr>
                <w:rFonts w:ascii="Arial" w:hAnsi="Arial" w:cs="Arial"/>
                <w:sz w:val="20"/>
                <w:szCs w:val="20"/>
              </w:rPr>
            </w:pPr>
            <w:r w:rsidRPr="00123FCC">
              <w:rPr>
                <w:rFonts w:ascii="Arial" w:hAnsi="Arial" w:cs="Arial"/>
                <w:sz w:val="20"/>
                <w:szCs w:val="20"/>
              </w:rPr>
              <w:t xml:space="preserve">Costs: </w:t>
            </w:r>
          </w:p>
          <w:p w14:paraId="715ADE3A" w14:textId="77777777" w:rsidR="00C16FE3" w:rsidRPr="00123FCC" w:rsidRDefault="00C16FE3" w:rsidP="006104B7">
            <w:pPr>
              <w:spacing w:before="40" w:after="40"/>
              <w:rPr>
                <w:rFonts w:ascii="Arial" w:hAnsi="Arial" w:cs="Arial"/>
                <w:sz w:val="20"/>
                <w:szCs w:val="20"/>
              </w:rPr>
            </w:pPr>
            <w:r w:rsidRPr="00123FCC">
              <w:rPr>
                <w:rFonts w:ascii="Arial" w:hAnsi="Arial" w:cs="Arial"/>
                <w:sz w:val="20"/>
                <w:szCs w:val="20"/>
              </w:rPr>
              <w:t xml:space="preserve">Funding to be secured: </w:t>
            </w:r>
            <w:r w:rsidRPr="00123FCC">
              <w:rPr>
                <w:rFonts w:ascii="Arial" w:hAnsi="Arial" w:cs="Arial"/>
                <w:sz w:val="20"/>
                <w:szCs w:val="20"/>
              </w:rPr>
              <w:sym w:font="Wingdings" w:char="F06F"/>
            </w:r>
          </w:p>
          <w:p w14:paraId="743AF782" w14:textId="460C419F" w:rsidR="00C16FE3" w:rsidRDefault="00C16FE3" w:rsidP="006104B7">
            <w:pPr>
              <w:spacing w:before="40" w:after="40"/>
              <w:jc w:val="both"/>
              <w:rPr>
                <w:rFonts w:ascii="Arial" w:hAnsi="Arial" w:cs="Arial"/>
                <w:sz w:val="20"/>
                <w:szCs w:val="20"/>
              </w:rPr>
            </w:pPr>
            <w:r w:rsidRPr="00123FCC">
              <w:rPr>
                <w:rFonts w:ascii="Arial" w:hAnsi="Arial" w:cs="Arial"/>
                <w:sz w:val="20"/>
                <w:szCs w:val="20"/>
              </w:rPr>
              <w:t xml:space="preserve">Not applicable: </w:t>
            </w:r>
            <w:r>
              <w:rPr>
                <w:rFonts w:ascii="Arial" w:hAnsi="Arial" w:cs="Arial"/>
                <w:sz w:val="20"/>
                <w:szCs w:val="20"/>
              </w:rPr>
              <w:sym w:font="Wingdings" w:char="F0A8"/>
            </w:r>
          </w:p>
        </w:tc>
      </w:tr>
      <w:tr w:rsidR="00C16FE3" w14:paraId="22DAEE6F" w14:textId="77777777" w:rsidTr="00413E9A">
        <w:trPr>
          <w:trHeight w:val="157"/>
        </w:trPr>
        <w:tc>
          <w:tcPr>
            <w:tcW w:w="1472" w:type="dxa"/>
            <w:vMerge/>
          </w:tcPr>
          <w:p w14:paraId="5ABC1853" w14:textId="77777777" w:rsidR="00C16FE3" w:rsidRPr="0097626D" w:rsidRDefault="00C16FE3" w:rsidP="006104B7">
            <w:pPr>
              <w:spacing w:before="40" w:after="40"/>
              <w:rPr>
                <w:rFonts w:ascii="Arial" w:hAnsi="Arial" w:cs="Arial"/>
                <w:b/>
                <w:sz w:val="20"/>
                <w:szCs w:val="20"/>
              </w:rPr>
            </w:pPr>
          </w:p>
        </w:tc>
        <w:tc>
          <w:tcPr>
            <w:tcW w:w="4097" w:type="dxa"/>
            <w:vMerge/>
          </w:tcPr>
          <w:p w14:paraId="7CFE1F96" w14:textId="77777777" w:rsidR="00C16FE3" w:rsidRPr="00811544" w:rsidRDefault="00C16FE3" w:rsidP="006104B7">
            <w:pPr>
              <w:spacing w:before="40" w:after="40"/>
              <w:rPr>
                <w:rFonts w:ascii="Arial" w:hAnsi="Arial" w:cs="Arial"/>
                <w:sz w:val="20"/>
                <w:szCs w:val="20"/>
              </w:rPr>
            </w:pPr>
          </w:p>
        </w:tc>
        <w:tc>
          <w:tcPr>
            <w:tcW w:w="2070" w:type="dxa"/>
          </w:tcPr>
          <w:p w14:paraId="3C0EABDD" w14:textId="77777777" w:rsidR="00C16FE3" w:rsidRDefault="00C16FE3" w:rsidP="006104B7">
            <w:pPr>
              <w:spacing w:before="40" w:after="40"/>
              <w:rPr>
                <w:rFonts w:ascii="Arial" w:hAnsi="Arial" w:cs="Arial"/>
                <w:sz w:val="20"/>
                <w:szCs w:val="20"/>
              </w:rPr>
            </w:pPr>
            <w:r>
              <w:rPr>
                <w:rFonts w:ascii="Arial" w:hAnsi="Arial" w:cs="Arial"/>
                <w:sz w:val="20"/>
                <w:szCs w:val="20"/>
              </w:rPr>
              <w:t>I:</w:t>
            </w:r>
          </w:p>
        </w:tc>
        <w:tc>
          <w:tcPr>
            <w:tcW w:w="3780" w:type="dxa"/>
            <w:vMerge/>
          </w:tcPr>
          <w:p w14:paraId="5BCE5586" w14:textId="77777777" w:rsidR="00C16FE3" w:rsidRDefault="00C16FE3" w:rsidP="006104B7">
            <w:pPr>
              <w:spacing w:before="40" w:after="40"/>
              <w:rPr>
                <w:rFonts w:ascii="Arial" w:hAnsi="Arial" w:cs="Arial"/>
                <w:sz w:val="20"/>
                <w:szCs w:val="20"/>
              </w:rPr>
            </w:pPr>
          </w:p>
        </w:tc>
        <w:tc>
          <w:tcPr>
            <w:tcW w:w="1890" w:type="dxa"/>
            <w:vMerge/>
          </w:tcPr>
          <w:p w14:paraId="15B3D9B6" w14:textId="77777777" w:rsidR="00C16FE3" w:rsidRDefault="00C16FE3" w:rsidP="006104B7">
            <w:pPr>
              <w:spacing w:before="40" w:after="40"/>
              <w:jc w:val="both"/>
              <w:rPr>
                <w:rFonts w:ascii="Arial" w:hAnsi="Arial" w:cs="Arial"/>
                <w:sz w:val="20"/>
                <w:szCs w:val="20"/>
              </w:rPr>
            </w:pPr>
          </w:p>
        </w:tc>
        <w:tc>
          <w:tcPr>
            <w:tcW w:w="2001" w:type="dxa"/>
            <w:vMerge/>
          </w:tcPr>
          <w:p w14:paraId="2FB3E167" w14:textId="77777777" w:rsidR="00C16FE3" w:rsidRDefault="00C16FE3" w:rsidP="006104B7">
            <w:pPr>
              <w:spacing w:before="40" w:after="40"/>
              <w:jc w:val="both"/>
              <w:rPr>
                <w:rFonts w:ascii="Arial" w:hAnsi="Arial" w:cs="Arial"/>
                <w:sz w:val="20"/>
                <w:szCs w:val="20"/>
              </w:rPr>
            </w:pPr>
          </w:p>
        </w:tc>
      </w:tr>
      <w:tr w:rsidR="00E561D7" w14:paraId="5C1B5376" w14:textId="77777777" w:rsidTr="00413E9A">
        <w:trPr>
          <w:trHeight w:val="158"/>
        </w:trPr>
        <w:tc>
          <w:tcPr>
            <w:tcW w:w="1472" w:type="dxa"/>
            <w:vMerge/>
          </w:tcPr>
          <w:p w14:paraId="43F9CCC6" w14:textId="77777777" w:rsidR="00E561D7" w:rsidRPr="0097626D" w:rsidRDefault="00E561D7" w:rsidP="006104B7">
            <w:pPr>
              <w:spacing w:before="40" w:after="40"/>
              <w:rPr>
                <w:rFonts w:ascii="Arial" w:hAnsi="Arial" w:cs="Arial"/>
                <w:b/>
                <w:sz w:val="20"/>
                <w:szCs w:val="20"/>
              </w:rPr>
            </w:pPr>
          </w:p>
        </w:tc>
        <w:tc>
          <w:tcPr>
            <w:tcW w:w="4097" w:type="dxa"/>
            <w:vMerge w:val="restart"/>
          </w:tcPr>
          <w:p w14:paraId="6131A776" w14:textId="77777777" w:rsidR="00E561D7" w:rsidRPr="00811544" w:rsidRDefault="00E561D7" w:rsidP="006104B7">
            <w:pPr>
              <w:spacing w:before="40" w:after="40"/>
              <w:rPr>
                <w:rFonts w:ascii="Arial" w:hAnsi="Arial" w:cs="Arial"/>
                <w:sz w:val="20"/>
                <w:szCs w:val="20"/>
              </w:rPr>
            </w:pPr>
            <w:r w:rsidRPr="00811544">
              <w:rPr>
                <w:rFonts w:ascii="Arial" w:hAnsi="Arial" w:cs="Arial"/>
                <w:sz w:val="20"/>
                <w:szCs w:val="20"/>
              </w:rPr>
              <w:t>3.</w:t>
            </w:r>
          </w:p>
        </w:tc>
        <w:tc>
          <w:tcPr>
            <w:tcW w:w="2070" w:type="dxa"/>
          </w:tcPr>
          <w:p w14:paraId="39A23E11" w14:textId="77777777" w:rsidR="00E561D7" w:rsidRDefault="00E561D7" w:rsidP="006104B7">
            <w:pPr>
              <w:spacing w:before="40" w:after="40"/>
              <w:rPr>
                <w:rFonts w:ascii="Arial" w:hAnsi="Arial" w:cs="Arial"/>
                <w:sz w:val="20"/>
                <w:szCs w:val="20"/>
              </w:rPr>
            </w:pPr>
            <w:r>
              <w:rPr>
                <w:rFonts w:ascii="Arial" w:hAnsi="Arial" w:cs="Arial"/>
                <w:sz w:val="20"/>
                <w:szCs w:val="20"/>
              </w:rPr>
              <w:t>B:</w:t>
            </w:r>
          </w:p>
          <w:p w14:paraId="48F24A69" w14:textId="558A671A" w:rsidR="00E561D7" w:rsidRDefault="00E561D7" w:rsidP="006104B7">
            <w:pPr>
              <w:spacing w:before="40" w:after="40"/>
              <w:rPr>
                <w:rFonts w:ascii="Arial" w:hAnsi="Arial" w:cs="Arial"/>
                <w:sz w:val="20"/>
                <w:szCs w:val="20"/>
              </w:rPr>
            </w:pPr>
          </w:p>
        </w:tc>
        <w:tc>
          <w:tcPr>
            <w:tcW w:w="3780" w:type="dxa"/>
            <w:vMerge w:val="restart"/>
          </w:tcPr>
          <w:p w14:paraId="7E142B3D" w14:textId="77777777" w:rsidR="00E561D7" w:rsidRDefault="00E561D7" w:rsidP="006104B7">
            <w:pPr>
              <w:spacing w:before="40" w:after="40"/>
              <w:rPr>
                <w:rFonts w:ascii="Arial" w:hAnsi="Arial" w:cs="Arial"/>
                <w:sz w:val="20"/>
                <w:szCs w:val="20"/>
              </w:rPr>
            </w:pPr>
            <w:r>
              <w:rPr>
                <w:rFonts w:ascii="Arial" w:hAnsi="Arial" w:cs="Arial"/>
                <w:sz w:val="20"/>
                <w:szCs w:val="20"/>
              </w:rPr>
              <w:t>M1:</w:t>
            </w:r>
          </w:p>
          <w:p w14:paraId="66CBB426" w14:textId="77777777" w:rsidR="00E561D7" w:rsidRDefault="00E561D7" w:rsidP="006104B7">
            <w:pPr>
              <w:spacing w:before="40" w:after="40"/>
              <w:rPr>
                <w:rFonts w:ascii="Arial" w:hAnsi="Arial" w:cs="Arial"/>
                <w:sz w:val="20"/>
                <w:szCs w:val="20"/>
              </w:rPr>
            </w:pPr>
            <w:r>
              <w:rPr>
                <w:rFonts w:ascii="Arial" w:hAnsi="Arial" w:cs="Arial"/>
                <w:sz w:val="20"/>
                <w:szCs w:val="20"/>
              </w:rPr>
              <w:t>M2:</w:t>
            </w:r>
          </w:p>
          <w:p w14:paraId="2FCB12B6" w14:textId="77777777" w:rsidR="00E561D7" w:rsidRDefault="00E561D7" w:rsidP="006104B7">
            <w:pPr>
              <w:spacing w:before="40" w:after="40"/>
              <w:rPr>
                <w:rFonts w:ascii="Arial" w:hAnsi="Arial" w:cs="Arial"/>
                <w:sz w:val="20"/>
                <w:szCs w:val="20"/>
              </w:rPr>
            </w:pPr>
            <w:r>
              <w:rPr>
                <w:rFonts w:ascii="Arial" w:hAnsi="Arial" w:cs="Arial"/>
                <w:sz w:val="20"/>
                <w:szCs w:val="20"/>
              </w:rPr>
              <w:t>M3:</w:t>
            </w:r>
          </w:p>
          <w:p w14:paraId="0E8E1BDD" w14:textId="1C99A217" w:rsidR="00E561D7" w:rsidRDefault="00E561D7" w:rsidP="006104B7">
            <w:pPr>
              <w:spacing w:before="40" w:after="40"/>
              <w:rPr>
                <w:rFonts w:ascii="Arial" w:hAnsi="Arial" w:cs="Arial"/>
                <w:sz w:val="20"/>
                <w:szCs w:val="20"/>
              </w:rPr>
            </w:pPr>
            <w:r>
              <w:rPr>
                <w:rFonts w:ascii="Arial" w:hAnsi="Arial" w:cs="Arial"/>
                <w:sz w:val="20"/>
                <w:szCs w:val="20"/>
              </w:rPr>
              <w:t>M4:</w:t>
            </w:r>
          </w:p>
        </w:tc>
        <w:tc>
          <w:tcPr>
            <w:tcW w:w="1890" w:type="dxa"/>
            <w:vMerge w:val="restart"/>
          </w:tcPr>
          <w:p w14:paraId="7CCF9392" w14:textId="77777777" w:rsidR="00E561D7" w:rsidRDefault="00E561D7" w:rsidP="006104B7">
            <w:pPr>
              <w:spacing w:before="40" w:after="40"/>
              <w:jc w:val="both"/>
              <w:rPr>
                <w:rFonts w:ascii="Arial" w:hAnsi="Arial" w:cs="Arial"/>
                <w:sz w:val="20"/>
                <w:szCs w:val="20"/>
              </w:rPr>
            </w:pPr>
          </w:p>
        </w:tc>
        <w:tc>
          <w:tcPr>
            <w:tcW w:w="2001" w:type="dxa"/>
            <w:vMerge w:val="restart"/>
          </w:tcPr>
          <w:p w14:paraId="7D28460B" w14:textId="77777777" w:rsidR="00E561D7" w:rsidRPr="00123FCC" w:rsidRDefault="00E561D7" w:rsidP="006104B7">
            <w:pPr>
              <w:spacing w:before="40" w:after="40"/>
              <w:rPr>
                <w:rFonts w:ascii="Arial" w:hAnsi="Arial" w:cs="Arial"/>
                <w:sz w:val="20"/>
                <w:szCs w:val="20"/>
              </w:rPr>
            </w:pPr>
            <w:r w:rsidRPr="00123FCC">
              <w:rPr>
                <w:rFonts w:ascii="Arial" w:hAnsi="Arial" w:cs="Arial"/>
                <w:sz w:val="20"/>
                <w:szCs w:val="20"/>
              </w:rPr>
              <w:t xml:space="preserve">Costs: </w:t>
            </w:r>
          </w:p>
          <w:p w14:paraId="0D141B52" w14:textId="77777777" w:rsidR="00E561D7" w:rsidRPr="00123FCC" w:rsidRDefault="00E561D7" w:rsidP="006104B7">
            <w:pPr>
              <w:spacing w:before="40" w:after="40"/>
              <w:rPr>
                <w:rFonts w:ascii="Arial" w:hAnsi="Arial" w:cs="Arial"/>
                <w:sz w:val="20"/>
                <w:szCs w:val="20"/>
              </w:rPr>
            </w:pPr>
            <w:r w:rsidRPr="00123FCC">
              <w:rPr>
                <w:rFonts w:ascii="Arial" w:hAnsi="Arial" w:cs="Arial"/>
                <w:sz w:val="20"/>
                <w:szCs w:val="20"/>
              </w:rPr>
              <w:t xml:space="preserve">Funding to be secured: </w:t>
            </w:r>
            <w:r w:rsidRPr="00123FCC">
              <w:rPr>
                <w:rFonts w:ascii="Arial" w:hAnsi="Arial" w:cs="Arial"/>
                <w:sz w:val="20"/>
                <w:szCs w:val="20"/>
              </w:rPr>
              <w:sym w:font="Wingdings" w:char="F06F"/>
            </w:r>
          </w:p>
          <w:p w14:paraId="0E9DF060" w14:textId="5768CE10" w:rsidR="00E561D7" w:rsidRDefault="00E561D7" w:rsidP="006104B7">
            <w:pPr>
              <w:spacing w:before="40" w:after="40"/>
              <w:jc w:val="both"/>
              <w:rPr>
                <w:rFonts w:ascii="Arial" w:hAnsi="Arial" w:cs="Arial"/>
                <w:sz w:val="20"/>
                <w:szCs w:val="20"/>
              </w:rPr>
            </w:pPr>
            <w:r w:rsidRPr="00123FCC">
              <w:rPr>
                <w:rFonts w:ascii="Arial" w:hAnsi="Arial" w:cs="Arial"/>
                <w:sz w:val="20"/>
                <w:szCs w:val="20"/>
              </w:rPr>
              <w:t xml:space="preserve">Not applicable: </w:t>
            </w:r>
            <w:r>
              <w:rPr>
                <w:rFonts w:ascii="Arial" w:hAnsi="Arial" w:cs="Arial"/>
                <w:sz w:val="20"/>
                <w:szCs w:val="20"/>
              </w:rPr>
              <w:sym w:font="Wingdings" w:char="F0A8"/>
            </w:r>
          </w:p>
        </w:tc>
      </w:tr>
      <w:tr w:rsidR="00E561D7" w14:paraId="67F9E103" w14:textId="77777777" w:rsidTr="00413E9A">
        <w:trPr>
          <w:trHeight w:val="645"/>
        </w:trPr>
        <w:tc>
          <w:tcPr>
            <w:tcW w:w="1472" w:type="dxa"/>
            <w:vMerge/>
            <w:tcBorders>
              <w:bottom w:val="single" w:sz="4" w:space="0" w:color="auto"/>
            </w:tcBorders>
          </w:tcPr>
          <w:p w14:paraId="1F5DC5BD" w14:textId="77777777" w:rsidR="00E561D7" w:rsidRPr="0097626D" w:rsidRDefault="00E561D7" w:rsidP="006104B7">
            <w:pPr>
              <w:spacing w:before="40" w:after="40"/>
              <w:rPr>
                <w:rFonts w:ascii="Arial" w:hAnsi="Arial" w:cs="Arial"/>
                <w:b/>
                <w:sz w:val="20"/>
                <w:szCs w:val="20"/>
              </w:rPr>
            </w:pPr>
          </w:p>
        </w:tc>
        <w:tc>
          <w:tcPr>
            <w:tcW w:w="4097" w:type="dxa"/>
            <w:vMerge/>
            <w:tcBorders>
              <w:bottom w:val="single" w:sz="4" w:space="0" w:color="auto"/>
            </w:tcBorders>
          </w:tcPr>
          <w:p w14:paraId="6B779E67" w14:textId="77777777" w:rsidR="00E561D7" w:rsidRPr="00811544" w:rsidRDefault="00E561D7" w:rsidP="006104B7">
            <w:pPr>
              <w:spacing w:before="40" w:after="40"/>
              <w:rPr>
                <w:rFonts w:ascii="Arial" w:hAnsi="Arial" w:cs="Arial"/>
                <w:sz w:val="20"/>
                <w:szCs w:val="20"/>
              </w:rPr>
            </w:pPr>
          </w:p>
        </w:tc>
        <w:tc>
          <w:tcPr>
            <w:tcW w:w="2070" w:type="dxa"/>
            <w:tcBorders>
              <w:bottom w:val="single" w:sz="4" w:space="0" w:color="auto"/>
            </w:tcBorders>
          </w:tcPr>
          <w:p w14:paraId="6704BED7" w14:textId="7F886BC5" w:rsidR="00E561D7" w:rsidRDefault="00E561D7" w:rsidP="006104B7">
            <w:pPr>
              <w:spacing w:before="40" w:after="40"/>
              <w:rPr>
                <w:rFonts w:ascii="Arial" w:hAnsi="Arial" w:cs="Arial"/>
                <w:sz w:val="20"/>
                <w:szCs w:val="20"/>
              </w:rPr>
            </w:pPr>
            <w:r>
              <w:rPr>
                <w:rFonts w:ascii="Arial" w:hAnsi="Arial" w:cs="Arial"/>
                <w:sz w:val="20"/>
                <w:szCs w:val="20"/>
              </w:rPr>
              <w:t>I:</w:t>
            </w:r>
          </w:p>
        </w:tc>
        <w:tc>
          <w:tcPr>
            <w:tcW w:w="3780" w:type="dxa"/>
            <w:vMerge/>
            <w:tcBorders>
              <w:bottom w:val="single" w:sz="4" w:space="0" w:color="auto"/>
            </w:tcBorders>
          </w:tcPr>
          <w:p w14:paraId="535CCAD2" w14:textId="77777777" w:rsidR="00E561D7" w:rsidRDefault="00E561D7" w:rsidP="006104B7">
            <w:pPr>
              <w:spacing w:before="40" w:after="40"/>
              <w:rPr>
                <w:rFonts w:ascii="Arial" w:hAnsi="Arial" w:cs="Arial"/>
                <w:sz w:val="20"/>
                <w:szCs w:val="20"/>
              </w:rPr>
            </w:pPr>
          </w:p>
        </w:tc>
        <w:tc>
          <w:tcPr>
            <w:tcW w:w="1890" w:type="dxa"/>
            <w:vMerge/>
            <w:tcBorders>
              <w:bottom w:val="single" w:sz="4" w:space="0" w:color="auto"/>
            </w:tcBorders>
          </w:tcPr>
          <w:p w14:paraId="29DDCBF5" w14:textId="77777777" w:rsidR="00E561D7" w:rsidRDefault="00E561D7" w:rsidP="006104B7">
            <w:pPr>
              <w:spacing w:before="40" w:after="40"/>
              <w:jc w:val="both"/>
              <w:rPr>
                <w:rFonts w:ascii="Arial" w:hAnsi="Arial" w:cs="Arial"/>
                <w:sz w:val="20"/>
                <w:szCs w:val="20"/>
              </w:rPr>
            </w:pPr>
          </w:p>
        </w:tc>
        <w:tc>
          <w:tcPr>
            <w:tcW w:w="2001" w:type="dxa"/>
            <w:vMerge/>
            <w:tcBorders>
              <w:bottom w:val="single" w:sz="4" w:space="0" w:color="auto"/>
            </w:tcBorders>
          </w:tcPr>
          <w:p w14:paraId="3CE63E89" w14:textId="77777777" w:rsidR="00E561D7" w:rsidRDefault="00E561D7" w:rsidP="006104B7">
            <w:pPr>
              <w:spacing w:before="40" w:after="40"/>
              <w:jc w:val="both"/>
              <w:rPr>
                <w:rFonts w:ascii="Arial" w:hAnsi="Arial" w:cs="Arial"/>
                <w:sz w:val="20"/>
                <w:szCs w:val="20"/>
              </w:rPr>
            </w:pPr>
          </w:p>
        </w:tc>
      </w:tr>
      <w:tr w:rsidR="00D43ACA" w14:paraId="5E42C880" w14:textId="77777777" w:rsidTr="00413E9A">
        <w:trPr>
          <w:trHeight w:val="158"/>
        </w:trPr>
        <w:tc>
          <w:tcPr>
            <w:tcW w:w="1472" w:type="dxa"/>
            <w:vMerge w:val="restart"/>
          </w:tcPr>
          <w:p w14:paraId="7F4A25AC" w14:textId="77777777" w:rsidR="00D43ACA" w:rsidRPr="0097626D" w:rsidRDefault="00D43ACA" w:rsidP="006104B7">
            <w:pPr>
              <w:spacing w:before="40" w:after="40"/>
              <w:rPr>
                <w:rFonts w:ascii="Arial" w:hAnsi="Arial" w:cs="Arial"/>
                <w:b/>
                <w:sz w:val="20"/>
                <w:szCs w:val="20"/>
              </w:rPr>
            </w:pPr>
            <w:r w:rsidRPr="0097626D">
              <w:rPr>
                <w:rFonts w:ascii="Arial" w:hAnsi="Arial" w:cs="Arial"/>
                <w:b/>
                <w:sz w:val="20"/>
                <w:szCs w:val="20"/>
              </w:rPr>
              <w:t>Reporting</w:t>
            </w:r>
          </w:p>
        </w:tc>
        <w:tc>
          <w:tcPr>
            <w:tcW w:w="4097" w:type="dxa"/>
            <w:vMerge w:val="restart"/>
          </w:tcPr>
          <w:p w14:paraId="5A943ECE" w14:textId="07C2DE7B" w:rsidR="00D43ACA" w:rsidRPr="00811544" w:rsidRDefault="00D43ACA" w:rsidP="006104B7">
            <w:pPr>
              <w:spacing w:before="40" w:after="40"/>
              <w:rPr>
                <w:rFonts w:ascii="Arial" w:hAnsi="Arial" w:cs="Arial"/>
                <w:sz w:val="20"/>
                <w:szCs w:val="20"/>
              </w:rPr>
            </w:pPr>
            <w:r w:rsidRPr="00811544">
              <w:rPr>
                <w:rFonts w:ascii="Arial" w:hAnsi="Arial" w:cs="Arial"/>
                <w:sz w:val="20"/>
                <w:szCs w:val="20"/>
              </w:rPr>
              <w:t xml:space="preserve">1. </w:t>
            </w:r>
          </w:p>
        </w:tc>
        <w:tc>
          <w:tcPr>
            <w:tcW w:w="2070" w:type="dxa"/>
          </w:tcPr>
          <w:p w14:paraId="6414B074" w14:textId="77777777" w:rsidR="00D43ACA" w:rsidRDefault="00D43ACA" w:rsidP="006104B7">
            <w:pPr>
              <w:spacing w:before="40" w:after="40"/>
              <w:rPr>
                <w:rFonts w:ascii="Arial" w:hAnsi="Arial" w:cs="Arial"/>
                <w:sz w:val="20"/>
                <w:szCs w:val="20"/>
              </w:rPr>
            </w:pPr>
            <w:r>
              <w:rPr>
                <w:rFonts w:ascii="Arial" w:hAnsi="Arial" w:cs="Arial"/>
                <w:sz w:val="20"/>
                <w:szCs w:val="20"/>
              </w:rPr>
              <w:t>B:</w:t>
            </w:r>
          </w:p>
          <w:p w14:paraId="043A407A" w14:textId="2DDBCB58" w:rsidR="00D43ACA" w:rsidRDefault="00D43ACA" w:rsidP="006104B7">
            <w:pPr>
              <w:spacing w:before="40" w:after="40"/>
              <w:rPr>
                <w:rFonts w:ascii="Arial" w:hAnsi="Arial" w:cs="Arial"/>
                <w:sz w:val="20"/>
                <w:szCs w:val="20"/>
              </w:rPr>
            </w:pPr>
          </w:p>
        </w:tc>
        <w:tc>
          <w:tcPr>
            <w:tcW w:w="3780" w:type="dxa"/>
            <w:vMerge w:val="restart"/>
          </w:tcPr>
          <w:p w14:paraId="014A73A4" w14:textId="77777777" w:rsidR="00D43ACA" w:rsidRDefault="00D43ACA" w:rsidP="006104B7">
            <w:pPr>
              <w:spacing w:before="40" w:after="40"/>
              <w:rPr>
                <w:rFonts w:ascii="Arial" w:hAnsi="Arial" w:cs="Arial"/>
                <w:sz w:val="20"/>
                <w:szCs w:val="20"/>
              </w:rPr>
            </w:pPr>
            <w:r>
              <w:rPr>
                <w:rFonts w:ascii="Arial" w:hAnsi="Arial" w:cs="Arial"/>
                <w:sz w:val="20"/>
                <w:szCs w:val="20"/>
              </w:rPr>
              <w:t>M1:</w:t>
            </w:r>
          </w:p>
          <w:p w14:paraId="2042FF4C" w14:textId="77777777" w:rsidR="00D43ACA" w:rsidRDefault="00D43ACA" w:rsidP="006104B7">
            <w:pPr>
              <w:spacing w:before="40" w:after="40"/>
              <w:rPr>
                <w:rFonts w:ascii="Arial" w:hAnsi="Arial" w:cs="Arial"/>
                <w:sz w:val="20"/>
                <w:szCs w:val="20"/>
              </w:rPr>
            </w:pPr>
            <w:r>
              <w:rPr>
                <w:rFonts w:ascii="Arial" w:hAnsi="Arial" w:cs="Arial"/>
                <w:sz w:val="20"/>
                <w:szCs w:val="20"/>
              </w:rPr>
              <w:t>M2:</w:t>
            </w:r>
          </w:p>
          <w:p w14:paraId="4548BA3C" w14:textId="77777777" w:rsidR="00D43ACA" w:rsidRDefault="00D43ACA" w:rsidP="006104B7">
            <w:pPr>
              <w:spacing w:before="40" w:after="40"/>
              <w:rPr>
                <w:rFonts w:ascii="Arial" w:hAnsi="Arial" w:cs="Arial"/>
                <w:sz w:val="20"/>
                <w:szCs w:val="20"/>
              </w:rPr>
            </w:pPr>
            <w:r>
              <w:rPr>
                <w:rFonts w:ascii="Arial" w:hAnsi="Arial" w:cs="Arial"/>
                <w:sz w:val="20"/>
                <w:szCs w:val="20"/>
              </w:rPr>
              <w:t>M3:</w:t>
            </w:r>
          </w:p>
          <w:p w14:paraId="22826915" w14:textId="121D7AE9" w:rsidR="00D43ACA" w:rsidRDefault="00D43ACA" w:rsidP="006104B7">
            <w:pPr>
              <w:spacing w:before="40" w:after="40"/>
              <w:rPr>
                <w:rFonts w:ascii="Arial" w:hAnsi="Arial" w:cs="Arial"/>
                <w:sz w:val="20"/>
                <w:szCs w:val="20"/>
              </w:rPr>
            </w:pPr>
            <w:r>
              <w:rPr>
                <w:rFonts w:ascii="Arial" w:hAnsi="Arial" w:cs="Arial"/>
                <w:sz w:val="20"/>
                <w:szCs w:val="20"/>
              </w:rPr>
              <w:t>M4:</w:t>
            </w:r>
          </w:p>
        </w:tc>
        <w:tc>
          <w:tcPr>
            <w:tcW w:w="1890" w:type="dxa"/>
            <w:vMerge w:val="restart"/>
          </w:tcPr>
          <w:p w14:paraId="000621DA" w14:textId="77777777" w:rsidR="00D43ACA" w:rsidRDefault="00D43ACA" w:rsidP="006104B7">
            <w:pPr>
              <w:spacing w:before="40" w:after="40"/>
              <w:jc w:val="both"/>
              <w:rPr>
                <w:rFonts w:ascii="Arial" w:hAnsi="Arial" w:cs="Arial"/>
                <w:sz w:val="20"/>
                <w:szCs w:val="20"/>
              </w:rPr>
            </w:pPr>
          </w:p>
        </w:tc>
        <w:tc>
          <w:tcPr>
            <w:tcW w:w="2001" w:type="dxa"/>
            <w:vMerge w:val="restart"/>
          </w:tcPr>
          <w:p w14:paraId="733F0395" w14:textId="77777777" w:rsidR="00D43ACA" w:rsidRPr="00123FCC" w:rsidRDefault="00D43ACA" w:rsidP="006104B7">
            <w:pPr>
              <w:spacing w:before="40" w:after="40"/>
              <w:rPr>
                <w:rFonts w:ascii="Arial" w:hAnsi="Arial" w:cs="Arial"/>
                <w:sz w:val="20"/>
                <w:szCs w:val="20"/>
              </w:rPr>
            </w:pPr>
            <w:r w:rsidRPr="00123FCC">
              <w:rPr>
                <w:rFonts w:ascii="Arial" w:hAnsi="Arial" w:cs="Arial"/>
                <w:sz w:val="20"/>
                <w:szCs w:val="20"/>
              </w:rPr>
              <w:t xml:space="preserve">Costs: </w:t>
            </w:r>
          </w:p>
          <w:p w14:paraId="537971A0" w14:textId="77777777" w:rsidR="00D43ACA" w:rsidRPr="00123FCC" w:rsidRDefault="00D43ACA" w:rsidP="006104B7">
            <w:pPr>
              <w:spacing w:before="40" w:after="40"/>
              <w:rPr>
                <w:rFonts w:ascii="Arial" w:hAnsi="Arial" w:cs="Arial"/>
                <w:sz w:val="20"/>
                <w:szCs w:val="20"/>
              </w:rPr>
            </w:pPr>
            <w:r w:rsidRPr="00123FCC">
              <w:rPr>
                <w:rFonts w:ascii="Arial" w:hAnsi="Arial" w:cs="Arial"/>
                <w:sz w:val="20"/>
                <w:szCs w:val="20"/>
              </w:rPr>
              <w:t xml:space="preserve">Funding to be secured: </w:t>
            </w:r>
            <w:r w:rsidRPr="00123FCC">
              <w:rPr>
                <w:rFonts w:ascii="Arial" w:hAnsi="Arial" w:cs="Arial"/>
                <w:sz w:val="20"/>
                <w:szCs w:val="20"/>
              </w:rPr>
              <w:sym w:font="Wingdings" w:char="F06F"/>
            </w:r>
          </w:p>
          <w:p w14:paraId="5D7B4CEB" w14:textId="7508E2C2" w:rsidR="00D43ACA" w:rsidRDefault="00D43ACA" w:rsidP="006104B7">
            <w:pPr>
              <w:spacing w:before="40" w:after="40"/>
              <w:jc w:val="both"/>
              <w:rPr>
                <w:rFonts w:ascii="Arial" w:hAnsi="Arial" w:cs="Arial"/>
                <w:sz w:val="20"/>
                <w:szCs w:val="20"/>
              </w:rPr>
            </w:pPr>
            <w:r w:rsidRPr="00123FCC">
              <w:rPr>
                <w:rFonts w:ascii="Arial" w:hAnsi="Arial" w:cs="Arial"/>
                <w:sz w:val="20"/>
                <w:szCs w:val="20"/>
              </w:rPr>
              <w:t xml:space="preserve">Not applicable: </w:t>
            </w:r>
            <w:r>
              <w:rPr>
                <w:rFonts w:ascii="Arial" w:hAnsi="Arial" w:cs="Arial"/>
                <w:sz w:val="20"/>
                <w:szCs w:val="20"/>
              </w:rPr>
              <w:sym w:font="Wingdings" w:char="F0A8"/>
            </w:r>
          </w:p>
        </w:tc>
      </w:tr>
      <w:tr w:rsidR="00D43ACA" w14:paraId="314F5004" w14:textId="77777777" w:rsidTr="00413E9A">
        <w:trPr>
          <w:trHeight w:val="157"/>
        </w:trPr>
        <w:tc>
          <w:tcPr>
            <w:tcW w:w="1472" w:type="dxa"/>
            <w:vMerge/>
          </w:tcPr>
          <w:p w14:paraId="4312CB2A" w14:textId="77777777" w:rsidR="00D43ACA" w:rsidRPr="0097626D" w:rsidRDefault="00D43ACA" w:rsidP="006104B7">
            <w:pPr>
              <w:spacing w:before="40" w:after="40"/>
              <w:rPr>
                <w:rFonts w:ascii="Arial" w:hAnsi="Arial" w:cs="Arial"/>
                <w:b/>
                <w:sz w:val="20"/>
                <w:szCs w:val="20"/>
              </w:rPr>
            </w:pPr>
          </w:p>
        </w:tc>
        <w:tc>
          <w:tcPr>
            <w:tcW w:w="4097" w:type="dxa"/>
            <w:vMerge/>
          </w:tcPr>
          <w:p w14:paraId="4308DCFB" w14:textId="77777777" w:rsidR="00D43ACA" w:rsidRPr="00811544" w:rsidRDefault="00D43ACA" w:rsidP="006104B7">
            <w:pPr>
              <w:spacing w:before="40" w:after="40"/>
              <w:rPr>
                <w:rFonts w:ascii="Arial" w:hAnsi="Arial" w:cs="Arial"/>
                <w:sz w:val="20"/>
                <w:szCs w:val="20"/>
              </w:rPr>
            </w:pPr>
          </w:p>
        </w:tc>
        <w:tc>
          <w:tcPr>
            <w:tcW w:w="2070" w:type="dxa"/>
          </w:tcPr>
          <w:p w14:paraId="4612510A" w14:textId="77777777" w:rsidR="00D43ACA" w:rsidRDefault="00D43ACA" w:rsidP="006104B7">
            <w:pPr>
              <w:spacing w:before="40" w:after="40"/>
              <w:rPr>
                <w:rFonts w:ascii="Arial" w:hAnsi="Arial" w:cs="Arial"/>
                <w:sz w:val="20"/>
                <w:szCs w:val="20"/>
              </w:rPr>
            </w:pPr>
            <w:r>
              <w:rPr>
                <w:rFonts w:ascii="Arial" w:hAnsi="Arial" w:cs="Arial"/>
                <w:sz w:val="20"/>
                <w:szCs w:val="20"/>
              </w:rPr>
              <w:t>I:</w:t>
            </w:r>
          </w:p>
        </w:tc>
        <w:tc>
          <w:tcPr>
            <w:tcW w:w="3780" w:type="dxa"/>
            <w:vMerge/>
          </w:tcPr>
          <w:p w14:paraId="0AD674D4" w14:textId="77777777" w:rsidR="00D43ACA" w:rsidRDefault="00D43ACA" w:rsidP="006104B7">
            <w:pPr>
              <w:spacing w:before="40" w:after="40"/>
              <w:jc w:val="both"/>
              <w:rPr>
                <w:rFonts w:ascii="Arial" w:hAnsi="Arial" w:cs="Arial"/>
                <w:sz w:val="20"/>
                <w:szCs w:val="20"/>
              </w:rPr>
            </w:pPr>
          </w:p>
        </w:tc>
        <w:tc>
          <w:tcPr>
            <w:tcW w:w="1890" w:type="dxa"/>
            <w:vMerge/>
          </w:tcPr>
          <w:p w14:paraId="604CAA0D" w14:textId="77777777" w:rsidR="00D43ACA" w:rsidRDefault="00D43ACA" w:rsidP="006104B7">
            <w:pPr>
              <w:spacing w:before="40" w:after="40"/>
              <w:jc w:val="both"/>
              <w:rPr>
                <w:rFonts w:ascii="Arial" w:hAnsi="Arial" w:cs="Arial"/>
                <w:sz w:val="20"/>
                <w:szCs w:val="20"/>
              </w:rPr>
            </w:pPr>
          </w:p>
        </w:tc>
        <w:tc>
          <w:tcPr>
            <w:tcW w:w="2001" w:type="dxa"/>
            <w:vMerge/>
          </w:tcPr>
          <w:p w14:paraId="7824A809" w14:textId="77777777" w:rsidR="00D43ACA" w:rsidRDefault="00D43ACA" w:rsidP="006104B7">
            <w:pPr>
              <w:spacing w:before="40" w:after="40"/>
              <w:jc w:val="both"/>
              <w:rPr>
                <w:rFonts w:ascii="Arial" w:hAnsi="Arial" w:cs="Arial"/>
                <w:sz w:val="20"/>
                <w:szCs w:val="20"/>
              </w:rPr>
            </w:pPr>
          </w:p>
        </w:tc>
      </w:tr>
      <w:tr w:rsidR="00D43ACA" w14:paraId="09ED495E" w14:textId="77777777" w:rsidTr="00413E9A">
        <w:trPr>
          <w:trHeight w:val="158"/>
        </w:trPr>
        <w:tc>
          <w:tcPr>
            <w:tcW w:w="1472" w:type="dxa"/>
            <w:vMerge/>
          </w:tcPr>
          <w:p w14:paraId="4ABD6EE9" w14:textId="77777777" w:rsidR="00D43ACA" w:rsidRPr="0097626D" w:rsidRDefault="00D43ACA" w:rsidP="006104B7">
            <w:pPr>
              <w:spacing w:before="40" w:after="40"/>
              <w:rPr>
                <w:rFonts w:ascii="Arial" w:hAnsi="Arial" w:cs="Arial"/>
                <w:b/>
                <w:sz w:val="20"/>
                <w:szCs w:val="20"/>
              </w:rPr>
            </w:pPr>
          </w:p>
        </w:tc>
        <w:tc>
          <w:tcPr>
            <w:tcW w:w="4097" w:type="dxa"/>
            <w:vMerge w:val="restart"/>
          </w:tcPr>
          <w:p w14:paraId="6054C918" w14:textId="5982892F" w:rsidR="00D43ACA" w:rsidRPr="00811544" w:rsidRDefault="00D43ACA" w:rsidP="006104B7">
            <w:pPr>
              <w:spacing w:before="40" w:after="40"/>
              <w:rPr>
                <w:rFonts w:ascii="Arial" w:hAnsi="Arial" w:cs="Arial"/>
                <w:sz w:val="20"/>
                <w:szCs w:val="20"/>
              </w:rPr>
            </w:pPr>
            <w:r w:rsidRPr="00811544">
              <w:rPr>
                <w:rFonts w:ascii="Arial" w:hAnsi="Arial" w:cs="Arial"/>
                <w:sz w:val="20"/>
                <w:szCs w:val="20"/>
              </w:rPr>
              <w:t xml:space="preserve">2. </w:t>
            </w:r>
          </w:p>
        </w:tc>
        <w:tc>
          <w:tcPr>
            <w:tcW w:w="2070" w:type="dxa"/>
          </w:tcPr>
          <w:p w14:paraId="5E22C432" w14:textId="77777777" w:rsidR="00D43ACA" w:rsidRDefault="00D43ACA" w:rsidP="006104B7">
            <w:pPr>
              <w:spacing w:before="40" w:after="40"/>
              <w:rPr>
                <w:rFonts w:ascii="Arial" w:hAnsi="Arial" w:cs="Arial"/>
                <w:sz w:val="20"/>
                <w:szCs w:val="20"/>
              </w:rPr>
            </w:pPr>
            <w:r>
              <w:rPr>
                <w:rFonts w:ascii="Arial" w:hAnsi="Arial" w:cs="Arial"/>
                <w:sz w:val="20"/>
                <w:szCs w:val="20"/>
              </w:rPr>
              <w:t>B:</w:t>
            </w:r>
          </w:p>
          <w:p w14:paraId="2FB37F80" w14:textId="19E76BE4" w:rsidR="00D43ACA" w:rsidRDefault="00D43ACA" w:rsidP="006104B7">
            <w:pPr>
              <w:spacing w:before="40" w:after="40"/>
              <w:rPr>
                <w:rFonts w:ascii="Arial" w:hAnsi="Arial" w:cs="Arial"/>
                <w:sz w:val="20"/>
                <w:szCs w:val="20"/>
              </w:rPr>
            </w:pPr>
          </w:p>
        </w:tc>
        <w:tc>
          <w:tcPr>
            <w:tcW w:w="3780" w:type="dxa"/>
            <w:vMerge w:val="restart"/>
          </w:tcPr>
          <w:p w14:paraId="3B6A67E0" w14:textId="77777777" w:rsidR="00D43ACA" w:rsidRDefault="00D43ACA" w:rsidP="006104B7">
            <w:pPr>
              <w:spacing w:before="40" w:after="40"/>
              <w:rPr>
                <w:rFonts w:ascii="Arial" w:hAnsi="Arial" w:cs="Arial"/>
                <w:sz w:val="20"/>
                <w:szCs w:val="20"/>
              </w:rPr>
            </w:pPr>
            <w:r>
              <w:rPr>
                <w:rFonts w:ascii="Arial" w:hAnsi="Arial" w:cs="Arial"/>
                <w:sz w:val="20"/>
                <w:szCs w:val="20"/>
              </w:rPr>
              <w:t>M1:</w:t>
            </w:r>
          </w:p>
          <w:p w14:paraId="7C1FD589" w14:textId="77777777" w:rsidR="00D43ACA" w:rsidRDefault="00D43ACA" w:rsidP="006104B7">
            <w:pPr>
              <w:spacing w:before="40" w:after="40"/>
              <w:rPr>
                <w:rFonts w:ascii="Arial" w:hAnsi="Arial" w:cs="Arial"/>
                <w:sz w:val="20"/>
                <w:szCs w:val="20"/>
              </w:rPr>
            </w:pPr>
            <w:r>
              <w:rPr>
                <w:rFonts w:ascii="Arial" w:hAnsi="Arial" w:cs="Arial"/>
                <w:sz w:val="20"/>
                <w:szCs w:val="20"/>
              </w:rPr>
              <w:t>M2:</w:t>
            </w:r>
          </w:p>
          <w:p w14:paraId="6C4FEED0" w14:textId="77777777" w:rsidR="00D43ACA" w:rsidRDefault="00D43ACA" w:rsidP="006104B7">
            <w:pPr>
              <w:spacing w:before="40" w:after="40"/>
              <w:rPr>
                <w:rFonts w:ascii="Arial" w:hAnsi="Arial" w:cs="Arial"/>
                <w:sz w:val="20"/>
                <w:szCs w:val="20"/>
              </w:rPr>
            </w:pPr>
            <w:r>
              <w:rPr>
                <w:rFonts w:ascii="Arial" w:hAnsi="Arial" w:cs="Arial"/>
                <w:sz w:val="20"/>
                <w:szCs w:val="20"/>
              </w:rPr>
              <w:t>M3:</w:t>
            </w:r>
          </w:p>
          <w:p w14:paraId="70DAD78F" w14:textId="5189A01E" w:rsidR="00D43ACA" w:rsidRDefault="00D43ACA" w:rsidP="006104B7">
            <w:pPr>
              <w:spacing w:before="40" w:after="40"/>
              <w:rPr>
                <w:rFonts w:ascii="Arial" w:hAnsi="Arial" w:cs="Arial"/>
                <w:sz w:val="20"/>
                <w:szCs w:val="20"/>
              </w:rPr>
            </w:pPr>
            <w:r>
              <w:rPr>
                <w:rFonts w:ascii="Arial" w:hAnsi="Arial" w:cs="Arial"/>
                <w:sz w:val="20"/>
                <w:szCs w:val="20"/>
              </w:rPr>
              <w:t>M4:</w:t>
            </w:r>
          </w:p>
        </w:tc>
        <w:tc>
          <w:tcPr>
            <w:tcW w:w="1890" w:type="dxa"/>
            <w:vMerge w:val="restart"/>
          </w:tcPr>
          <w:p w14:paraId="168C7EE4" w14:textId="77777777" w:rsidR="00D43ACA" w:rsidRDefault="00D43ACA" w:rsidP="006104B7">
            <w:pPr>
              <w:spacing w:before="40" w:after="40"/>
              <w:jc w:val="both"/>
              <w:rPr>
                <w:rFonts w:ascii="Arial" w:hAnsi="Arial" w:cs="Arial"/>
                <w:sz w:val="20"/>
                <w:szCs w:val="20"/>
              </w:rPr>
            </w:pPr>
          </w:p>
        </w:tc>
        <w:tc>
          <w:tcPr>
            <w:tcW w:w="2001" w:type="dxa"/>
            <w:vMerge w:val="restart"/>
          </w:tcPr>
          <w:p w14:paraId="77565013" w14:textId="77777777" w:rsidR="00D43ACA" w:rsidRPr="00123FCC" w:rsidRDefault="00D43ACA" w:rsidP="006104B7">
            <w:pPr>
              <w:spacing w:before="40" w:after="40"/>
              <w:rPr>
                <w:rFonts w:ascii="Arial" w:hAnsi="Arial" w:cs="Arial"/>
                <w:sz w:val="20"/>
                <w:szCs w:val="20"/>
              </w:rPr>
            </w:pPr>
            <w:r w:rsidRPr="00123FCC">
              <w:rPr>
                <w:rFonts w:ascii="Arial" w:hAnsi="Arial" w:cs="Arial"/>
                <w:sz w:val="20"/>
                <w:szCs w:val="20"/>
              </w:rPr>
              <w:t xml:space="preserve">Costs: </w:t>
            </w:r>
          </w:p>
          <w:p w14:paraId="454AE1E9" w14:textId="77777777" w:rsidR="00D43ACA" w:rsidRPr="00123FCC" w:rsidRDefault="00D43ACA" w:rsidP="006104B7">
            <w:pPr>
              <w:spacing w:before="40" w:after="40"/>
              <w:rPr>
                <w:rFonts w:ascii="Arial" w:hAnsi="Arial" w:cs="Arial"/>
                <w:sz w:val="20"/>
                <w:szCs w:val="20"/>
              </w:rPr>
            </w:pPr>
            <w:r w:rsidRPr="00123FCC">
              <w:rPr>
                <w:rFonts w:ascii="Arial" w:hAnsi="Arial" w:cs="Arial"/>
                <w:sz w:val="20"/>
                <w:szCs w:val="20"/>
              </w:rPr>
              <w:t xml:space="preserve">Funding to be secured: </w:t>
            </w:r>
            <w:r w:rsidRPr="00123FCC">
              <w:rPr>
                <w:rFonts w:ascii="Arial" w:hAnsi="Arial" w:cs="Arial"/>
                <w:sz w:val="20"/>
                <w:szCs w:val="20"/>
              </w:rPr>
              <w:sym w:font="Wingdings" w:char="F06F"/>
            </w:r>
          </w:p>
          <w:p w14:paraId="5EDE1C37" w14:textId="64C98EF8" w:rsidR="00D43ACA" w:rsidRDefault="00D43ACA" w:rsidP="006104B7">
            <w:pPr>
              <w:spacing w:before="40" w:after="40"/>
              <w:jc w:val="both"/>
              <w:rPr>
                <w:rFonts w:ascii="Arial" w:hAnsi="Arial" w:cs="Arial"/>
                <w:sz w:val="20"/>
                <w:szCs w:val="20"/>
              </w:rPr>
            </w:pPr>
            <w:r w:rsidRPr="00123FCC">
              <w:rPr>
                <w:rFonts w:ascii="Arial" w:hAnsi="Arial" w:cs="Arial"/>
                <w:sz w:val="20"/>
                <w:szCs w:val="20"/>
              </w:rPr>
              <w:t xml:space="preserve">Not applicable: </w:t>
            </w:r>
            <w:r>
              <w:rPr>
                <w:rFonts w:ascii="Arial" w:hAnsi="Arial" w:cs="Arial"/>
                <w:sz w:val="20"/>
                <w:szCs w:val="20"/>
              </w:rPr>
              <w:sym w:font="Wingdings" w:char="F0A8"/>
            </w:r>
          </w:p>
        </w:tc>
      </w:tr>
      <w:tr w:rsidR="00D43ACA" w14:paraId="32BE4B71" w14:textId="77777777" w:rsidTr="00413E9A">
        <w:trPr>
          <w:trHeight w:val="157"/>
        </w:trPr>
        <w:tc>
          <w:tcPr>
            <w:tcW w:w="1472" w:type="dxa"/>
            <w:vMerge/>
          </w:tcPr>
          <w:p w14:paraId="6F245763" w14:textId="77777777" w:rsidR="00D43ACA" w:rsidRPr="0097626D" w:rsidRDefault="00D43ACA" w:rsidP="006104B7">
            <w:pPr>
              <w:spacing w:before="40" w:after="40"/>
              <w:rPr>
                <w:rFonts w:ascii="Arial" w:hAnsi="Arial" w:cs="Arial"/>
                <w:b/>
                <w:sz w:val="20"/>
                <w:szCs w:val="20"/>
              </w:rPr>
            </w:pPr>
          </w:p>
        </w:tc>
        <w:tc>
          <w:tcPr>
            <w:tcW w:w="4097" w:type="dxa"/>
            <w:vMerge/>
          </w:tcPr>
          <w:p w14:paraId="603972AA" w14:textId="77777777" w:rsidR="00D43ACA" w:rsidRPr="00811544" w:rsidRDefault="00D43ACA" w:rsidP="006104B7">
            <w:pPr>
              <w:spacing w:before="40" w:after="40"/>
              <w:rPr>
                <w:rFonts w:ascii="Arial" w:hAnsi="Arial" w:cs="Arial"/>
                <w:sz w:val="20"/>
                <w:szCs w:val="20"/>
              </w:rPr>
            </w:pPr>
          </w:p>
        </w:tc>
        <w:tc>
          <w:tcPr>
            <w:tcW w:w="2070" w:type="dxa"/>
          </w:tcPr>
          <w:p w14:paraId="16F0CDC9" w14:textId="66BAD663" w:rsidR="00D43ACA" w:rsidRDefault="00D43ACA" w:rsidP="006104B7">
            <w:pPr>
              <w:spacing w:before="40" w:after="40"/>
              <w:rPr>
                <w:rFonts w:ascii="Arial" w:hAnsi="Arial" w:cs="Arial"/>
                <w:sz w:val="20"/>
                <w:szCs w:val="20"/>
              </w:rPr>
            </w:pPr>
            <w:r>
              <w:rPr>
                <w:rFonts w:ascii="Arial" w:hAnsi="Arial" w:cs="Arial"/>
                <w:sz w:val="20"/>
                <w:szCs w:val="20"/>
              </w:rPr>
              <w:t>I:</w:t>
            </w:r>
          </w:p>
        </w:tc>
        <w:tc>
          <w:tcPr>
            <w:tcW w:w="3780" w:type="dxa"/>
            <w:vMerge/>
          </w:tcPr>
          <w:p w14:paraId="1263B764" w14:textId="77777777" w:rsidR="00D43ACA" w:rsidRDefault="00D43ACA" w:rsidP="006104B7">
            <w:pPr>
              <w:spacing w:before="40" w:after="40"/>
              <w:jc w:val="both"/>
              <w:rPr>
                <w:rFonts w:ascii="Arial" w:hAnsi="Arial" w:cs="Arial"/>
                <w:sz w:val="20"/>
                <w:szCs w:val="20"/>
              </w:rPr>
            </w:pPr>
          </w:p>
        </w:tc>
        <w:tc>
          <w:tcPr>
            <w:tcW w:w="1890" w:type="dxa"/>
            <w:vMerge/>
          </w:tcPr>
          <w:p w14:paraId="167F2364" w14:textId="77777777" w:rsidR="00D43ACA" w:rsidRDefault="00D43ACA" w:rsidP="006104B7">
            <w:pPr>
              <w:spacing w:before="40" w:after="40"/>
              <w:jc w:val="both"/>
              <w:rPr>
                <w:rFonts w:ascii="Arial" w:hAnsi="Arial" w:cs="Arial"/>
                <w:sz w:val="20"/>
                <w:szCs w:val="20"/>
              </w:rPr>
            </w:pPr>
          </w:p>
        </w:tc>
        <w:tc>
          <w:tcPr>
            <w:tcW w:w="2001" w:type="dxa"/>
            <w:vMerge/>
          </w:tcPr>
          <w:p w14:paraId="267D5F50" w14:textId="77777777" w:rsidR="00D43ACA" w:rsidRDefault="00D43ACA" w:rsidP="006104B7">
            <w:pPr>
              <w:spacing w:before="40" w:after="40"/>
              <w:jc w:val="both"/>
              <w:rPr>
                <w:rFonts w:ascii="Arial" w:hAnsi="Arial" w:cs="Arial"/>
                <w:sz w:val="20"/>
                <w:szCs w:val="20"/>
              </w:rPr>
            </w:pPr>
          </w:p>
        </w:tc>
      </w:tr>
      <w:tr w:rsidR="00D43ACA" w14:paraId="3B7739BB" w14:textId="77777777" w:rsidTr="00413E9A">
        <w:trPr>
          <w:trHeight w:val="563"/>
        </w:trPr>
        <w:tc>
          <w:tcPr>
            <w:tcW w:w="1472" w:type="dxa"/>
            <w:vMerge/>
          </w:tcPr>
          <w:p w14:paraId="4960FD8D" w14:textId="77777777" w:rsidR="00D43ACA" w:rsidRPr="0097626D" w:rsidRDefault="00D43ACA" w:rsidP="006104B7">
            <w:pPr>
              <w:spacing w:before="40" w:after="40"/>
              <w:rPr>
                <w:rFonts w:ascii="Arial" w:hAnsi="Arial" w:cs="Arial"/>
                <w:b/>
                <w:sz w:val="20"/>
                <w:szCs w:val="20"/>
              </w:rPr>
            </w:pPr>
          </w:p>
        </w:tc>
        <w:tc>
          <w:tcPr>
            <w:tcW w:w="4097" w:type="dxa"/>
            <w:vMerge w:val="restart"/>
          </w:tcPr>
          <w:p w14:paraId="28EBD959" w14:textId="77777777" w:rsidR="00D43ACA" w:rsidRPr="00811544" w:rsidRDefault="00D43ACA" w:rsidP="006104B7">
            <w:pPr>
              <w:spacing w:before="40" w:after="40"/>
              <w:rPr>
                <w:rFonts w:ascii="Arial" w:hAnsi="Arial" w:cs="Arial"/>
                <w:sz w:val="20"/>
                <w:szCs w:val="20"/>
              </w:rPr>
            </w:pPr>
            <w:r w:rsidRPr="00811544">
              <w:rPr>
                <w:rFonts w:ascii="Arial" w:hAnsi="Arial" w:cs="Arial"/>
                <w:sz w:val="20"/>
                <w:szCs w:val="20"/>
              </w:rPr>
              <w:t>3.</w:t>
            </w:r>
          </w:p>
        </w:tc>
        <w:tc>
          <w:tcPr>
            <w:tcW w:w="2070" w:type="dxa"/>
          </w:tcPr>
          <w:p w14:paraId="3D7B5105" w14:textId="77777777" w:rsidR="00D43ACA" w:rsidRDefault="00D43ACA" w:rsidP="006104B7">
            <w:pPr>
              <w:spacing w:before="40" w:after="40"/>
              <w:rPr>
                <w:rFonts w:ascii="Arial" w:hAnsi="Arial" w:cs="Arial"/>
                <w:sz w:val="20"/>
                <w:szCs w:val="20"/>
              </w:rPr>
            </w:pPr>
            <w:r>
              <w:rPr>
                <w:rFonts w:ascii="Arial" w:hAnsi="Arial" w:cs="Arial"/>
                <w:sz w:val="20"/>
                <w:szCs w:val="20"/>
              </w:rPr>
              <w:t>B:</w:t>
            </w:r>
          </w:p>
          <w:p w14:paraId="7AFDFDFA" w14:textId="07945E9C" w:rsidR="00D43ACA" w:rsidRDefault="00D43ACA" w:rsidP="006104B7">
            <w:pPr>
              <w:spacing w:before="40" w:after="40"/>
              <w:rPr>
                <w:rFonts w:ascii="Arial" w:hAnsi="Arial" w:cs="Arial"/>
                <w:sz w:val="20"/>
                <w:szCs w:val="20"/>
              </w:rPr>
            </w:pPr>
          </w:p>
        </w:tc>
        <w:tc>
          <w:tcPr>
            <w:tcW w:w="3780" w:type="dxa"/>
            <w:vMerge w:val="restart"/>
          </w:tcPr>
          <w:p w14:paraId="29B484F3" w14:textId="77777777" w:rsidR="00D43ACA" w:rsidRDefault="00D43ACA" w:rsidP="006104B7">
            <w:pPr>
              <w:spacing w:before="40" w:after="40"/>
              <w:rPr>
                <w:rFonts w:ascii="Arial" w:hAnsi="Arial" w:cs="Arial"/>
                <w:sz w:val="20"/>
                <w:szCs w:val="20"/>
              </w:rPr>
            </w:pPr>
            <w:r>
              <w:rPr>
                <w:rFonts w:ascii="Arial" w:hAnsi="Arial" w:cs="Arial"/>
                <w:sz w:val="20"/>
                <w:szCs w:val="20"/>
              </w:rPr>
              <w:t>M1:</w:t>
            </w:r>
          </w:p>
          <w:p w14:paraId="0D5D1BCC" w14:textId="77777777" w:rsidR="00D43ACA" w:rsidRDefault="00D43ACA" w:rsidP="006104B7">
            <w:pPr>
              <w:spacing w:before="40" w:after="40"/>
              <w:rPr>
                <w:rFonts w:ascii="Arial" w:hAnsi="Arial" w:cs="Arial"/>
                <w:sz w:val="20"/>
                <w:szCs w:val="20"/>
              </w:rPr>
            </w:pPr>
            <w:r>
              <w:rPr>
                <w:rFonts w:ascii="Arial" w:hAnsi="Arial" w:cs="Arial"/>
                <w:sz w:val="20"/>
                <w:szCs w:val="20"/>
              </w:rPr>
              <w:t>M2:</w:t>
            </w:r>
          </w:p>
          <w:p w14:paraId="48001975" w14:textId="77777777" w:rsidR="00D43ACA" w:rsidRDefault="00D43ACA" w:rsidP="006104B7">
            <w:pPr>
              <w:spacing w:before="40" w:after="40"/>
              <w:rPr>
                <w:rFonts w:ascii="Arial" w:hAnsi="Arial" w:cs="Arial"/>
                <w:sz w:val="20"/>
                <w:szCs w:val="20"/>
              </w:rPr>
            </w:pPr>
            <w:r>
              <w:rPr>
                <w:rFonts w:ascii="Arial" w:hAnsi="Arial" w:cs="Arial"/>
                <w:sz w:val="20"/>
                <w:szCs w:val="20"/>
              </w:rPr>
              <w:t>M3:</w:t>
            </w:r>
          </w:p>
          <w:p w14:paraId="4E846311" w14:textId="46DD67C2" w:rsidR="00D43ACA" w:rsidRDefault="00D43ACA" w:rsidP="006104B7">
            <w:pPr>
              <w:spacing w:before="40" w:after="40"/>
              <w:rPr>
                <w:rFonts w:ascii="Arial" w:hAnsi="Arial" w:cs="Arial"/>
                <w:sz w:val="20"/>
                <w:szCs w:val="20"/>
              </w:rPr>
            </w:pPr>
            <w:r>
              <w:rPr>
                <w:rFonts w:ascii="Arial" w:hAnsi="Arial" w:cs="Arial"/>
                <w:sz w:val="20"/>
                <w:szCs w:val="20"/>
              </w:rPr>
              <w:t>M4:</w:t>
            </w:r>
          </w:p>
        </w:tc>
        <w:tc>
          <w:tcPr>
            <w:tcW w:w="1890" w:type="dxa"/>
            <w:vMerge w:val="restart"/>
          </w:tcPr>
          <w:p w14:paraId="47D961CF" w14:textId="77777777" w:rsidR="00D43ACA" w:rsidRDefault="00D43ACA" w:rsidP="006104B7">
            <w:pPr>
              <w:spacing w:before="40" w:after="40"/>
              <w:jc w:val="both"/>
              <w:rPr>
                <w:rFonts w:ascii="Arial" w:hAnsi="Arial" w:cs="Arial"/>
                <w:sz w:val="20"/>
                <w:szCs w:val="20"/>
              </w:rPr>
            </w:pPr>
          </w:p>
        </w:tc>
        <w:tc>
          <w:tcPr>
            <w:tcW w:w="2001" w:type="dxa"/>
            <w:vMerge w:val="restart"/>
          </w:tcPr>
          <w:p w14:paraId="4178D9E5" w14:textId="77777777" w:rsidR="00D43ACA" w:rsidRPr="00123FCC" w:rsidRDefault="00D43ACA" w:rsidP="006104B7">
            <w:pPr>
              <w:spacing w:before="40" w:after="40"/>
              <w:rPr>
                <w:rFonts w:ascii="Arial" w:hAnsi="Arial" w:cs="Arial"/>
                <w:sz w:val="20"/>
                <w:szCs w:val="20"/>
              </w:rPr>
            </w:pPr>
            <w:r w:rsidRPr="00123FCC">
              <w:rPr>
                <w:rFonts w:ascii="Arial" w:hAnsi="Arial" w:cs="Arial"/>
                <w:sz w:val="20"/>
                <w:szCs w:val="20"/>
              </w:rPr>
              <w:t xml:space="preserve">Costs: </w:t>
            </w:r>
          </w:p>
          <w:p w14:paraId="544BFE62" w14:textId="77777777" w:rsidR="00D43ACA" w:rsidRPr="00123FCC" w:rsidRDefault="00D43ACA" w:rsidP="006104B7">
            <w:pPr>
              <w:spacing w:before="40" w:after="40"/>
              <w:rPr>
                <w:rFonts w:ascii="Arial" w:hAnsi="Arial" w:cs="Arial"/>
                <w:sz w:val="20"/>
                <w:szCs w:val="20"/>
              </w:rPr>
            </w:pPr>
            <w:r w:rsidRPr="00123FCC">
              <w:rPr>
                <w:rFonts w:ascii="Arial" w:hAnsi="Arial" w:cs="Arial"/>
                <w:sz w:val="20"/>
                <w:szCs w:val="20"/>
              </w:rPr>
              <w:t xml:space="preserve">Funding to be secured: </w:t>
            </w:r>
            <w:r w:rsidRPr="00123FCC">
              <w:rPr>
                <w:rFonts w:ascii="Arial" w:hAnsi="Arial" w:cs="Arial"/>
                <w:sz w:val="20"/>
                <w:szCs w:val="20"/>
              </w:rPr>
              <w:sym w:font="Wingdings" w:char="F06F"/>
            </w:r>
          </w:p>
          <w:p w14:paraId="44C10204" w14:textId="026AC76D" w:rsidR="00D43ACA" w:rsidRDefault="00D43ACA" w:rsidP="006104B7">
            <w:pPr>
              <w:spacing w:before="40" w:after="40"/>
              <w:jc w:val="both"/>
              <w:rPr>
                <w:rFonts w:ascii="Arial" w:hAnsi="Arial" w:cs="Arial"/>
                <w:sz w:val="20"/>
                <w:szCs w:val="20"/>
              </w:rPr>
            </w:pPr>
            <w:r w:rsidRPr="00123FCC">
              <w:rPr>
                <w:rFonts w:ascii="Arial" w:hAnsi="Arial" w:cs="Arial"/>
                <w:sz w:val="20"/>
                <w:szCs w:val="20"/>
              </w:rPr>
              <w:t xml:space="preserve">Not applicable: </w:t>
            </w:r>
            <w:r>
              <w:rPr>
                <w:rFonts w:ascii="Arial" w:hAnsi="Arial" w:cs="Arial"/>
                <w:sz w:val="20"/>
                <w:szCs w:val="20"/>
              </w:rPr>
              <w:sym w:font="Wingdings" w:char="F0A8"/>
            </w:r>
          </w:p>
        </w:tc>
      </w:tr>
      <w:tr w:rsidR="00D43ACA" w14:paraId="024883CB" w14:textId="77777777" w:rsidTr="00413E9A">
        <w:trPr>
          <w:trHeight w:val="562"/>
        </w:trPr>
        <w:tc>
          <w:tcPr>
            <w:tcW w:w="1472" w:type="dxa"/>
            <w:vMerge/>
          </w:tcPr>
          <w:p w14:paraId="0C36268A" w14:textId="77777777" w:rsidR="00D43ACA" w:rsidRPr="0097626D" w:rsidRDefault="00D43ACA" w:rsidP="006104B7">
            <w:pPr>
              <w:spacing w:before="40" w:after="40"/>
              <w:rPr>
                <w:rFonts w:ascii="Arial" w:hAnsi="Arial" w:cs="Arial"/>
                <w:b/>
                <w:sz w:val="20"/>
                <w:szCs w:val="20"/>
              </w:rPr>
            </w:pPr>
          </w:p>
        </w:tc>
        <w:tc>
          <w:tcPr>
            <w:tcW w:w="4097" w:type="dxa"/>
            <w:vMerge/>
          </w:tcPr>
          <w:p w14:paraId="14713754" w14:textId="77777777" w:rsidR="00D43ACA" w:rsidRPr="00811544" w:rsidRDefault="00D43ACA" w:rsidP="006104B7">
            <w:pPr>
              <w:spacing w:before="40" w:after="40"/>
              <w:rPr>
                <w:rFonts w:ascii="Arial" w:hAnsi="Arial" w:cs="Arial"/>
                <w:sz w:val="20"/>
                <w:szCs w:val="20"/>
              </w:rPr>
            </w:pPr>
          </w:p>
        </w:tc>
        <w:tc>
          <w:tcPr>
            <w:tcW w:w="2070" w:type="dxa"/>
          </w:tcPr>
          <w:p w14:paraId="56645806" w14:textId="2280227A" w:rsidR="00D43ACA" w:rsidRDefault="00D43ACA" w:rsidP="006104B7">
            <w:pPr>
              <w:spacing w:before="40" w:after="40"/>
              <w:rPr>
                <w:rFonts w:ascii="Arial" w:hAnsi="Arial" w:cs="Arial"/>
                <w:sz w:val="20"/>
                <w:szCs w:val="20"/>
              </w:rPr>
            </w:pPr>
            <w:r>
              <w:rPr>
                <w:rFonts w:ascii="Arial" w:hAnsi="Arial" w:cs="Arial"/>
                <w:sz w:val="20"/>
                <w:szCs w:val="20"/>
              </w:rPr>
              <w:t>I:</w:t>
            </w:r>
          </w:p>
        </w:tc>
        <w:tc>
          <w:tcPr>
            <w:tcW w:w="3780" w:type="dxa"/>
            <w:vMerge/>
          </w:tcPr>
          <w:p w14:paraId="6291B518" w14:textId="77777777" w:rsidR="00D43ACA" w:rsidRDefault="00D43ACA" w:rsidP="006104B7">
            <w:pPr>
              <w:spacing w:before="40" w:after="40"/>
              <w:rPr>
                <w:rFonts w:ascii="Arial" w:hAnsi="Arial" w:cs="Arial"/>
                <w:sz w:val="20"/>
                <w:szCs w:val="20"/>
              </w:rPr>
            </w:pPr>
          </w:p>
        </w:tc>
        <w:tc>
          <w:tcPr>
            <w:tcW w:w="1890" w:type="dxa"/>
            <w:vMerge/>
          </w:tcPr>
          <w:p w14:paraId="0ADD4E89" w14:textId="77777777" w:rsidR="00D43ACA" w:rsidRDefault="00D43ACA" w:rsidP="006104B7">
            <w:pPr>
              <w:spacing w:before="40" w:after="40"/>
              <w:jc w:val="both"/>
              <w:rPr>
                <w:rFonts w:ascii="Arial" w:hAnsi="Arial" w:cs="Arial"/>
                <w:sz w:val="20"/>
                <w:szCs w:val="20"/>
              </w:rPr>
            </w:pPr>
          </w:p>
        </w:tc>
        <w:tc>
          <w:tcPr>
            <w:tcW w:w="2001" w:type="dxa"/>
            <w:vMerge/>
          </w:tcPr>
          <w:p w14:paraId="671A9810" w14:textId="77777777" w:rsidR="00D43ACA" w:rsidRPr="00123FCC" w:rsidRDefault="00D43ACA" w:rsidP="006104B7">
            <w:pPr>
              <w:spacing w:before="40" w:after="40"/>
              <w:rPr>
                <w:rFonts w:ascii="Arial" w:hAnsi="Arial" w:cs="Arial"/>
                <w:sz w:val="20"/>
                <w:szCs w:val="20"/>
              </w:rPr>
            </w:pPr>
          </w:p>
        </w:tc>
      </w:tr>
    </w:tbl>
    <w:p w14:paraId="10D6A226" w14:textId="77777777" w:rsidR="00456A74" w:rsidRDefault="00456A74" w:rsidP="00753323">
      <w:pPr>
        <w:spacing w:after="0" w:line="240" w:lineRule="auto"/>
        <w:jc w:val="both"/>
        <w:rPr>
          <w:rFonts w:ascii="Arial" w:hAnsi="Arial" w:cs="Arial"/>
          <w:sz w:val="20"/>
          <w:szCs w:val="20"/>
        </w:rPr>
        <w:sectPr w:rsidR="00456A74" w:rsidSect="00E561D7">
          <w:headerReference w:type="default" r:id="rId13"/>
          <w:pgSz w:w="16838" w:h="11906" w:orient="landscape"/>
          <w:pgMar w:top="1409" w:right="1440" w:bottom="990" w:left="1440" w:header="708" w:footer="210" w:gutter="0"/>
          <w:cols w:space="708"/>
          <w:docGrid w:linePitch="360"/>
        </w:sectPr>
      </w:pPr>
    </w:p>
    <w:p w14:paraId="6CD397DE" w14:textId="77777777" w:rsidR="00FA10DB" w:rsidRDefault="00FA10DB" w:rsidP="002B5021">
      <w:pPr>
        <w:spacing w:after="0" w:line="240" w:lineRule="auto"/>
        <w:jc w:val="both"/>
        <w:rPr>
          <w:rFonts w:ascii="Arial" w:hAnsi="Arial" w:cs="Arial"/>
          <w:b/>
          <w:sz w:val="20"/>
          <w:szCs w:val="20"/>
        </w:rPr>
      </w:pPr>
    </w:p>
    <w:p w14:paraId="15175071" w14:textId="221A7A53" w:rsidR="006727BB" w:rsidRPr="006727BB" w:rsidRDefault="00880A65" w:rsidP="002B5021">
      <w:pPr>
        <w:spacing w:after="0" w:line="240" w:lineRule="auto"/>
        <w:jc w:val="both"/>
        <w:rPr>
          <w:rFonts w:ascii="Arial" w:hAnsi="Arial" w:cs="Arial"/>
          <w:b/>
          <w:sz w:val="20"/>
          <w:szCs w:val="20"/>
        </w:rPr>
      </w:pPr>
      <w:r>
        <w:rPr>
          <w:rFonts w:ascii="Arial" w:hAnsi="Arial" w:cs="Arial"/>
          <w:b/>
          <w:sz w:val="20"/>
          <w:szCs w:val="20"/>
        </w:rPr>
        <w:t>C</w:t>
      </w:r>
      <w:r w:rsidR="006727BB" w:rsidRPr="006727BB">
        <w:rPr>
          <w:rFonts w:ascii="Arial" w:hAnsi="Arial" w:cs="Arial"/>
          <w:b/>
          <w:sz w:val="20"/>
          <w:szCs w:val="20"/>
        </w:rPr>
        <w:t>onsultations</w:t>
      </w:r>
      <w:r>
        <w:rPr>
          <w:rFonts w:ascii="Arial" w:hAnsi="Arial" w:cs="Arial"/>
          <w:b/>
          <w:sz w:val="20"/>
          <w:szCs w:val="20"/>
        </w:rPr>
        <w:t xml:space="preserve"> with relevant actors</w:t>
      </w:r>
    </w:p>
    <w:p w14:paraId="3A75C137" w14:textId="77777777" w:rsidR="006727BB" w:rsidRDefault="006727BB" w:rsidP="000C0389">
      <w:pPr>
        <w:spacing w:after="0" w:line="240" w:lineRule="auto"/>
        <w:jc w:val="both"/>
        <w:rPr>
          <w:rFonts w:ascii="Arial" w:hAnsi="Arial" w:cs="Arial"/>
          <w:sz w:val="20"/>
          <w:szCs w:val="20"/>
        </w:rPr>
      </w:pPr>
    </w:p>
    <w:p w14:paraId="52821D5E" w14:textId="0883DA09" w:rsidR="00456A74" w:rsidRPr="00413E9A" w:rsidRDefault="002B5021" w:rsidP="002B5021">
      <w:pPr>
        <w:spacing w:after="0" w:line="240" w:lineRule="auto"/>
        <w:jc w:val="both"/>
        <w:rPr>
          <w:rFonts w:ascii="Arial" w:hAnsi="Arial" w:cs="Arial"/>
          <w:color w:val="0000FF"/>
          <w:sz w:val="20"/>
          <w:szCs w:val="20"/>
        </w:rPr>
      </w:pPr>
      <w:r w:rsidRPr="00413E9A">
        <w:rPr>
          <w:rFonts w:ascii="Arial" w:hAnsi="Arial" w:cs="Arial"/>
          <w:color w:val="0000FF"/>
          <w:sz w:val="20"/>
          <w:szCs w:val="20"/>
        </w:rPr>
        <w:t>Briefly d</w:t>
      </w:r>
      <w:r w:rsidR="000C0389" w:rsidRPr="00413E9A">
        <w:rPr>
          <w:rFonts w:ascii="Arial" w:hAnsi="Arial" w:cs="Arial"/>
          <w:color w:val="0000FF"/>
          <w:sz w:val="20"/>
          <w:szCs w:val="20"/>
        </w:rPr>
        <w:t xml:space="preserve">escribe the </w:t>
      </w:r>
      <w:r w:rsidRPr="00413E9A">
        <w:rPr>
          <w:rFonts w:ascii="Arial" w:hAnsi="Arial" w:cs="Arial"/>
          <w:color w:val="0000FF"/>
          <w:sz w:val="20"/>
          <w:szCs w:val="20"/>
        </w:rPr>
        <w:t>consultative and participatory process followed to involve</w:t>
      </w:r>
      <w:r w:rsidR="000C0389" w:rsidRPr="00413E9A">
        <w:rPr>
          <w:rFonts w:ascii="Arial" w:hAnsi="Arial" w:cs="Arial"/>
          <w:color w:val="0000FF"/>
          <w:sz w:val="20"/>
          <w:szCs w:val="20"/>
        </w:rPr>
        <w:t xml:space="preserve"> relevant </w:t>
      </w:r>
      <w:r w:rsidRPr="00413E9A">
        <w:rPr>
          <w:rFonts w:ascii="Arial" w:hAnsi="Arial" w:cs="Arial"/>
          <w:color w:val="0000FF"/>
          <w:sz w:val="20"/>
          <w:szCs w:val="20"/>
        </w:rPr>
        <w:t xml:space="preserve">authorities and </w:t>
      </w:r>
      <w:r w:rsidR="00880A65" w:rsidRPr="00413E9A">
        <w:rPr>
          <w:rFonts w:ascii="Arial" w:hAnsi="Arial" w:cs="Arial"/>
          <w:color w:val="0000FF"/>
          <w:sz w:val="20"/>
          <w:szCs w:val="20"/>
        </w:rPr>
        <w:t>actors</w:t>
      </w:r>
      <w:r w:rsidRPr="00413E9A">
        <w:rPr>
          <w:rFonts w:ascii="Arial" w:hAnsi="Arial" w:cs="Arial"/>
          <w:color w:val="0000FF"/>
          <w:sz w:val="20"/>
          <w:szCs w:val="20"/>
        </w:rPr>
        <w:t xml:space="preserve"> in the development of this NIAP, including the details of any agencies and</w:t>
      </w:r>
      <w:r w:rsidR="000C0389" w:rsidRPr="00413E9A">
        <w:rPr>
          <w:rFonts w:ascii="Arial" w:hAnsi="Arial" w:cs="Arial"/>
          <w:color w:val="0000FF"/>
          <w:sz w:val="20"/>
          <w:szCs w:val="20"/>
        </w:rPr>
        <w:t xml:space="preserve"> organisation</w:t>
      </w:r>
      <w:r w:rsidRPr="00413E9A">
        <w:rPr>
          <w:rFonts w:ascii="Arial" w:hAnsi="Arial" w:cs="Arial"/>
          <w:color w:val="0000FF"/>
          <w:sz w:val="20"/>
          <w:szCs w:val="20"/>
        </w:rPr>
        <w:t>s that participated in the process</w:t>
      </w:r>
      <w:r w:rsidR="000C0389" w:rsidRPr="00413E9A">
        <w:rPr>
          <w:rFonts w:ascii="Arial" w:hAnsi="Arial" w:cs="Arial"/>
          <w:color w:val="0000FF"/>
          <w:sz w:val="20"/>
          <w:szCs w:val="20"/>
        </w:rPr>
        <w:t xml:space="preserve">. </w:t>
      </w:r>
      <w:r w:rsidR="009C15F2" w:rsidRPr="00413E9A">
        <w:rPr>
          <w:rFonts w:ascii="Arial" w:hAnsi="Arial" w:cs="Arial"/>
          <w:color w:val="0000FF"/>
          <w:sz w:val="20"/>
          <w:szCs w:val="20"/>
        </w:rPr>
        <w:t>(</w:t>
      </w:r>
      <w:r w:rsidR="009C15F2" w:rsidRPr="00413E9A">
        <w:rPr>
          <w:rFonts w:ascii="Arial" w:hAnsi="Arial" w:cs="Arial"/>
          <w:i/>
          <w:color w:val="0000FF"/>
          <w:sz w:val="20"/>
          <w:szCs w:val="20"/>
        </w:rPr>
        <w:t>Expand section as needed</w:t>
      </w:r>
      <w:r w:rsidR="009C15F2" w:rsidRPr="00413E9A">
        <w:rPr>
          <w:rFonts w:ascii="Arial" w:hAnsi="Arial" w:cs="Arial"/>
          <w:color w:val="0000FF"/>
          <w:sz w:val="20"/>
          <w:szCs w:val="20"/>
        </w:rPr>
        <w:t>)</w:t>
      </w:r>
    </w:p>
    <w:p w14:paraId="64AD7670" w14:textId="77777777" w:rsidR="009C15F2" w:rsidRDefault="009C15F2" w:rsidP="000C0389">
      <w:pPr>
        <w:spacing w:after="0" w:line="240" w:lineRule="auto"/>
        <w:jc w:val="both"/>
        <w:rPr>
          <w:rFonts w:ascii="Arial" w:hAnsi="Arial" w:cs="Arial"/>
          <w:sz w:val="20"/>
          <w:szCs w:val="20"/>
        </w:rPr>
      </w:pPr>
    </w:p>
    <w:p w14:paraId="6DA597FA" w14:textId="77777777" w:rsidR="00456A74" w:rsidRDefault="00456A74" w:rsidP="00753323">
      <w:pPr>
        <w:spacing w:after="0" w:line="240" w:lineRule="auto"/>
        <w:jc w:val="both"/>
        <w:rPr>
          <w:rFonts w:ascii="Arial" w:hAnsi="Arial" w:cs="Arial"/>
          <w:sz w:val="20"/>
          <w:szCs w:val="20"/>
        </w:rPr>
      </w:pPr>
    </w:p>
    <w:p w14:paraId="04C4443D" w14:textId="77777777" w:rsidR="009C15F2" w:rsidRDefault="009C15F2" w:rsidP="00753323">
      <w:pPr>
        <w:spacing w:after="0" w:line="240" w:lineRule="auto"/>
        <w:jc w:val="both"/>
        <w:rPr>
          <w:rFonts w:ascii="Arial" w:hAnsi="Arial" w:cs="Arial"/>
          <w:sz w:val="20"/>
          <w:szCs w:val="20"/>
        </w:rPr>
      </w:pPr>
    </w:p>
    <w:p w14:paraId="787A99B8" w14:textId="30A3ECA8" w:rsidR="009C15F2" w:rsidRPr="006727BB" w:rsidRDefault="006727BB" w:rsidP="002514FE">
      <w:pPr>
        <w:spacing w:after="0" w:line="240" w:lineRule="auto"/>
        <w:jc w:val="both"/>
        <w:rPr>
          <w:rFonts w:ascii="Arial" w:hAnsi="Arial" w:cs="Arial"/>
          <w:b/>
          <w:sz w:val="20"/>
          <w:szCs w:val="20"/>
        </w:rPr>
      </w:pPr>
      <w:r w:rsidRPr="006727BB">
        <w:rPr>
          <w:rFonts w:ascii="Arial" w:hAnsi="Arial" w:cs="Arial"/>
          <w:b/>
          <w:sz w:val="20"/>
          <w:szCs w:val="20"/>
        </w:rPr>
        <w:t>NIAP</w:t>
      </w:r>
      <w:r w:rsidR="002514FE">
        <w:rPr>
          <w:rFonts w:ascii="Arial" w:hAnsi="Arial" w:cs="Arial"/>
          <w:b/>
          <w:sz w:val="20"/>
          <w:szCs w:val="20"/>
        </w:rPr>
        <w:t xml:space="preserve"> </w:t>
      </w:r>
      <w:r w:rsidR="00DD1420">
        <w:rPr>
          <w:rFonts w:ascii="Arial" w:hAnsi="Arial" w:cs="Arial"/>
          <w:b/>
          <w:sz w:val="20"/>
          <w:szCs w:val="20"/>
        </w:rPr>
        <w:t>a</w:t>
      </w:r>
      <w:r w:rsidR="002514FE">
        <w:rPr>
          <w:rFonts w:ascii="Arial" w:hAnsi="Arial" w:cs="Arial"/>
          <w:b/>
          <w:sz w:val="20"/>
          <w:szCs w:val="20"/>
        </w:rPr>
        <w:t>pproval</w:t>
      </w:r>
    </w:p>
    <w:p w14:paraId="12682594" w14:textId="77777777" w:rsidR="00456A74" w:rsidRDefault="00456A74" w:rsidP="00753323">
      <w:pPr>
        <w:spacing w:after="0" w:line="240" w:lineRule="auto"/>
        <w:jc w:val="both"/>
        <w:rPr>
          <w:rFonts w:ascii="Arial" w:hAnsi="Arial" w:cs="Arial"/>
          <w:sz w:val="20"/>
          <w:szCs w:val="20"/>
        </w:rPr>
      </w:pPr>
    </w:p>
    <w:p w14:paraId="1512F3A6" w14:textId="55516D70" w:rsidR="00C17D6E" w:rsidRDefault="00456A74" w:rsidP="002B5021">
      <w:pPr>
        <w:spacing w:after="0" w:line="240" w:lineRule="auto"/>
        <w:rPr>
          <w:rFonts w:ascii="Arial" w:hAnsi="Arial" w:cs="Arial"/>
          <w:sz w:val="20"/>
          <w:szCs w:val="20"/>
        </w:rPr>
      </w:pPr>
      <w:r>
        <w:rPr>
          <w:rFonts w:ascii="Arial" w:hAnsi="Arial" w:cs="Arial"/>
          <w:sz w:val="20"/>
          <w:szCs w:val="20"/>
        </w:rPr>
        <w:t xml:space="preserve">This NIAP </w:t>
      </w:r>
      <w:r w:rsidR="002B5021">
        <w:rPr>
          <w:rFonts w:ascii="Arial" w:hAnsi="Arial" w:cs="Arial"/>
          <w:sz w:val="20"/>
          <w:szCs w:val="20"/>
        </w:rPr>
        <w:t xml:space="preserve">is approved in accordance with the provisions of </w:t>
      </w:r>
      <w:r w:rsidR="002B5021" w:rsidRPr="002B5021">
        <w:rPr>
          <w:rFonts w:ascii="Arial" w:hAnsi="Arial" w:cs="Arial"/>
          <w:sz w:val="20"/>
          <w:szCs w:val="20"/>
        </w:rPr>
        <w:t xml:space="preserve">Step 2, paragraph a) 3. iii) of the </w:t>
      </w:r>
      <w:r w:rsidR="002B5021" w:rsidRPr="002514FE">
        <w:rPr>
          <w:rFonts w:ascii="Arial" w:hAnsi="Arial" w:cs="Arial"/>
          <w:i/>
          <w:iCs/>
          <w:sz w:val="20"/>
          <w:szCs w:val="20"/>
        </w:rPr>
        <w:t>Guidelines to the National Ivory Action Plans Process</w:t>
      </w:r>
      <w:r w:rsidR="002B5021">
        <w:rPr>
          <w:rFonts w:ascii="Arial" w:hAnsi="Arial" w:cs="Arial"/>
          <w:sz w:val="20"/>
          <w:szCs w:val="20"/>
        </w:rPr>
        <w:t xml:space="preserve">, contained in </w:t>
      </w:r>
      <w:r w:rsidR="002B5021" w:rsidRPr="002B5021">
        <w:rPr>
          <w:rFonts w:ascii="Arial" w:hAnsi="Arial" w:cs="Arial"/>
          <w:sz w:val="20"/>
          <w:szCs w:val="20"/>
        </w:rPr>
        <w:t xml:space="preserve">Annex 3 </w:t>
      </w:r>
      <w:r w:rsidR="002B5021">
        <w:rPr>
          <w:rFonts w:ascii="Arial" w:hAnsi="Arial" w:cs="Arial"/>
          <w:sz w:val="20"/>
          <w:szCs w:val="20"/>
        </w:rPr>
        <w:t xml:space="preserve">to </w:t>
      </w:r>
      <w:r w:rsidR="002B5021" w:rsidRPr="002B5021">
        <w:rPr>
          <w:rFonts w:ascii="Arial" w:hAnsi="Arial" w:cs="Arial"/>
          <w:sz w:val="20"/>
          <w:szCs w:val="20"/>
        </w:rPr>
        <w:t>Resolution Conf. 10.10 (Rev. CoP1</w:t>
      </w:r>
      <w:r w:rsidR="00E559A6">
        <w:rPr>
          <w:rFonts w:ascii="Arial" w:hAnsi="Arial" w:cs="Arial"/>
          <w:sz w:val="20"/>
          <w:szCs w:val="20"/>
        </w:rPr>
        <w:t>8</w:t>
      </w:r>
      <w:r w:rsidR="002B5021" w:rsidRPr="002B5021">
        <w:rPr>
          <w:rFonts w:ascii="Arial" w:hAnsi="Arial" w:cs="Arial"/>
          <w:sz w:val="20"/>
          <w:szCs w:val="20"/>
        </w:rPr>
        <w:t xml:space="preserve">) on </w:t>
      </w:r>
      <w:r w:rsidR="002B5021" w:rsidRPr="002514FE">
        <w:rPr>
          <w:rFonts w:ascii="Arial" w:hAnsi="Arial" w:cs="Arial"/>
          <w:i/>
          <w:iCs/>
          <w:sz w:val="20"/>
          <w:szCs w:val="20"/>
        </w:rPr>
        <w:t>Trade in elephant specimens</w:t>
      </w:r>
      <w:r w:rsidR="002B5021" w:rsidRPr="002B5021">
        <w:rPr>
          <w:rFonts w:ascii="Arial" w:hAnsi="Arial" w:cs="Arial"/>
          <w:sz w:val="20"/>
          <w:szCs w:val="20"/>
        </w:rPr>
        <w:t xml:space="preserve">, </w:t>
      </w:r>
      <w:r w:rsidR="002B5021">
        <w:rPr>
          <w:rFonts w:ascii="Arial" w:hAnsi="Arial" w:cs="Arial"/>
          <w:sz w:val="20"/>
          <w:szCs w:val="20"/>
        </w:rPr>
        <w:t xml:space="preserve">as adopted by the Conference of the Parties to the Convention </w:t>
      </w:r>
      <w:r w:rsidR="002B5021" w:rsidRPr="002B5021">
        <w:rPr>
          <w:rFonts w:ascii="Arial" w:hAnsi="Arial" w:cs="Arial"/>
          <w:sz w:val="20"/>
          <w:szCs w:val="20"/>
        </w:rPr>
        <w:t>on International Trade in Endangered Species of Wild Fauna and Flora.</w:t>
      </w:r>
    </w:p>
    <w:p w14:paraId="1319E0ED" w14:textId="77777777" w:rsidR="00C17D6E" w:rsidRDefault="00C17D6E" w:rsidP="00C17D6E">
      <w:pPr>
        <w:spacing w:after="0" w:line="240" w:lineRule="auto"/>
        <w:rPr>
          <w:rFonts w:ascii="Arial" w:hAnsi="Arial" w:cs="Arial"/>
          <w:sz w:val="20"/>
          <w:szCs w:val="20"/>
        </w:rPr>
      </w:pPr>
    </w:p>
    <w:p w14:paraId="62D6B1B9" w14:textId="77777777" w:rsidR="00C17D6E" w:rsidRDefault="00C17D6E" w:rsidP="00C17D6E">
      <w:pPr>
        <w:spacing w:after="0" w:line="240" w:lineRule="auto"/>
        <w:rPr>
          <w:rFonts w:ascii="Arial" w:hAnsi="Arial" w:cs="Arial"/>
          <w:sz w:val="20"/>
          <w:szCs w:val="20"/>
        </w:rPr>
      </w:pPr>
    </w:p>
    <w:p w14:paraId="616CE6F0" w14:textId="77777777" w:rsidR="00C17D6E" w:rsidRDefault="00C17D6E" w:rsidP="00C17D6E">
      <w:pPr>
        <w:spacing w:after="0" w:line="240" w:lineRule="auto"/>
        <w:rPr>
          <w:rFonts w:ascii="Arial" w:hAnsi="Arial" w:cs="Arial"/>
          <w:sz w:val="20"/>
          <w:szCs w:val="20"/>
        </w:rPr>
      </w:pPr>
    </w:p>
    <w:p w14:paraId="29E47223" w14:textId="77777777" w:rsidR="00C17D6E" w:rsidRDefault="00C17D6E" w:rsidP="00C17D6E">
      <w:pPr>
        <w:spacing w:after="0" w:line="240" w:lineRule="auto"/>
        <w:rPr>
          <w:rFonts w:ascii="Arial" w:hAnsi="Arial" w:cs="Arial"/>
          <w:sz w:val="20"/>
          <w:szCs w:val="20"/>
        </w:rPr>
      </w:pPr>
    </w:p>
    <w:p w14:paraId="3BFB603D" w14:textId="77777777" w:rsidR="00456A74" w:rsidRDefault="00C17D6E" w:rsidP="00C17D6E">
      <w:pPr>
        <w:spacing w:after="0" w:line="240" w:lineRule="auto"/>
        <w:ind w:hanging="11"/>
        <w:jc w:val="center"/>
        <w:rPr>
          <w:rFonts w:ascii="Arial" w:hAnsi="Arial" w:cs="Arial"/>
          <w:sz w:val="20"/>
          <w:szCs w:val="20"/>
        </w:rPr>
      </w:pPr>
      <w:r>
        <w:rPr>
          <w:rFonts w:ascii="Arial" w:hAnsi="Arial" w:cs="Arial"/>
          <w:sz w:val="20"/>
          <w:szCs w:val="20"/>
        </w:rPr>
        <w:t>___</w:t>
      </w:r>
      <w:r w:rsidR="00456A74">
        <w:rPr>
          <w:rFonts w:ascii="Arial" w:hAnsi="Arial" w:cs="Arial"/>
          <w:sz w:val="20"/>
          <w:szCs w:val="20"/>
        </w:rPr>
        <w:t>___________________________________________________</w:t>
      </w:r>
    </w:p>
    <w:p w14:paraId="35A7CE7D" w14:textId="77777777" w:rsidR="00456A74" w:rsidRDefault="00456A74" w:rsidP="00C17D6E">
      <w:pPr>
        <w:spacing w:after="0" w:line="240" w:lineRule="auto"/>
        <w:ind w:hanging="11"/>
        <w:jc w:val="center"/>
        <w:rPr>
          <w:rFonts w:ascii="Arial" w:hAnsi="Arial" w:cs="Arial"/>
          <w:sz w:val="16"/>
          <w:szCs w:val="16"/>
        </w:rPr>
      </w:pPr>
      <w:r w:rsidRPr="00456A74">
        <w:rPr>
          <w:rFonts w:ascii="Arial" w:hAnsi="Arial" w:cs="Arial"/>
          <w:sz w:val="16"/>
          <w:szCs w:val="16"/>
        </w:rPr>
        <w:t>(Title, Name and position)</w:t>
      </w:r>
    </w:p>
    <w:p w14:paraId="01A97272" w14:textId="77777777" w:rsidR="00456A74" w:rsidRDefault="00456A74" w:rsidP="00C17D6E">
      <w:pPr>
        <w:spacing w:after="0" w:line="240" w:lineRule="auto"/>
        <w:ind w:hanging="11"/>
        <w:jc w:val="center"/>
        <w:rPr>
          <w:rFonts w:ascii="Arial" w:hAnsi="Arial" w:cs="Arial"/>
          <w:sz w:val="20"/>
          <w:szCs w:val="20"/>
        </w:rPr>
      </w:pPr>
    </w:p>
    <w:p w14:paraId="5C983B81" w14:textId="77777777" w:rsidR="00456A74" w:rsidRDefault="00456A74" w:rsidP="00C17D6E">
      <w:pPr>
        <w:spacing w:after="0" w:line="240" w:lineRule="auto"/>
        <w:ind w:hanging="11"/>
        <w:jc w:val="center"/>
        <w:rPr>
          <w:rFonts w:ascii="Arial" w:hAnsi="Arial" w:cs="Arial"/>
          <w:sz w:val="20"/>
          <w:szCs w:val="20"/>
        </w:rPr>
      </w:pPr>
    </w:p>
    <w:p w14:paraId="572FB7A1" w14:textId="77777777" w:rsidR="00C17D6E" w:rsidRDefault="00C17D6E" w:rsidP="00C17D6E">
      <w:pPr>
        <w:spacing w:after="0" w:line="240" w:lineRule="auto"/>
        <w:ind w:hanging="11"/>
        <w:jc w:val="center"/>
        <w:rPr>
          <w:rFonts w:ascii="Arial" w:hAnsi="Arial" w:cs="Arial"/>
          <w:sz w:val="20"/>
          <w:szCs w:val="20"/>
        </w:rPr>
      </w:pPr>
    </w:p>
    <w:p w14:paraId="5CA472C7" w14:textId="77777777" w:rsidR="00C17D6E" w:rsidRDefault="00C17D6E" w:rsidP="00C17D6E">
      <w:pPr>
        <w:spacing w:after="0" w:line="240" w:lineRule="auto"/>
        <w:ind w:hanging="11"/>
        <w:jc w:val="center"/>
        <w:rPr>
          <w:rFonts w:ascii="Arial" w:hAnsi="Arial" w:cs="Arial"/>
          <w:sz w:val="20"/>
          <w:szCs w:val="20"/>
        </w:rPr>
      </w:pPr>
    </w:p>
    <w:p w14:paraId="2BD42D96" w14:textId="77777777" w:rsidR="00456A74" w:rsidRDefault="00456A74" w:rsidP="00C17D6E">
      <w:pPr>
        <w:spacing w:after="0" w:line="240" w:lineRule="auto"/>
        <w:ind w:hanging="11"/>
        <w:jc w:val="center"/>
        <w:rPr>
          <w:rFonts w:ascii="Arial" w:hAnsi="Arial" w:cs="Arial"/>
          <w:sz w:val="20"/>
          <w:szCs w:val="20"/>
        </w:rPr>
      </w:pPr>
    </w:p>
    <w:p w14:paraId="05E59F8C" w14:textId="77777777" w:rsidR="00456A74" w:rsidRDefault="00C17D6E" w:rsidP="00C17D6E">
      <w:pPr>
        <w:spacing w:after="0" w:line="240" w:lineRule="auto"/>
        <w:ind w:hanging="11"/>
        <w:jc w:val="center"/>
        <w:rPr>
          <w:rFonts w:ascii="Arial" w:hAnsi="Arial" w:cs="Arial"/>
          <w:sz w:val="20"/>
          <w:szCs w:val="20"/>
        </w:rPr>
      </w:pPr>
      <w:r>
        <w:rPr>
          <w:rFonts w:ascii="Arial" w:hAnsi="Arial" w:cs="Arial"/>
          <w:sz w:val="20"/>
          <w:szCs w:val="20"/>
        </w:rPr>
        <w:t>___</w:t>
      </w:r>
      <w:r w:rsidR="00456A74">
        <w:rPr>
          <w:rFonts w:ascii="Arial" w:hAnsi="Arial" w:cs="Arial"/>
          <w:sz w:val="20"/>
          <w:szCs w:val="20"/>
        </w:rPr>
        <w:t>___________________________________________________</w:t>
      </w:r>
    </w:p>
    <w:p w14:paraId="55267F59" w14:textId="77777777" w:rsidR="00456A74" w:rsidRPr="00456A74" w:rsidRDefault="00456A74" w:rsidP="00C17D6E">
      <w:pPr>
        <w:spacing w:after="0" w:line="240" w:lineRule="auto"/>
        <w:ind w:hanging="11"/>
        <w:jc w:val="center"/>
        <w:rPr>
          <w:rFonts w:ascii="Arial" w:hAnsi="Arial" w:cs="Arial"/>
          <w:sz w:val="16"/>
          <w:szCs w:val="16"/>
        </w:rPr>
      </w:pPr>
      <w:r>
        <w:rPr>
          <w:rFonts w:ascii="Arial" w:hAnsi="Arial" w:cs="Arial"/>
          <w:sz w:val="16"/>
          <w:szCs w:val="16"/>
        </w:rPr>
        <w:t>(Signature)</w:t>
      </w:r>
    </w:p>
    <w:p w14:paraId="40F049BB" w14:textId="77777777" w:rsidR="00456A74" w:rsidRDefault="00456A74" w:rsidP="00753323">
      <w:pPr>
        <w:spacing w:after="0" w:line="240" w:lineRule="auto"/>
        <w:jc w:val="both"/>
        <w:rPr>
          <w:rFonts w:ascii="Arial" w:hAnsi="Arial" w:cs="Arial"/>
          <w:sz w:val="20"/>
          <w:szCs w:val="20"/>
        </w:rPr>
      </w:pPr>
    </w:p>
    <w:p w14:paraId="5D4960F3" w14:textId="77777777" w:rsidR="00456A74" w:rsidRDefault="00456A74" w:rsidP="00753323">
      <w:pPr>
        <w:spacing w:after="0" w:line="240" w:lineRule="auto"/>
        <w:jc w:val="both"/>
        <w:rPr>
          <w:rFonts w:ascii="Arial" w:hAnsi="Arial" w:cs="Arial"/>
          <w:sz w:val="20"/>
          <w:szCs w:val="20"/>
        </w:rPr>
      </w:pPr>
    </w:p>
    <w:p w14:paraId="7BAFD389" w14:textId="77777777" w:rsidR="00413E9A" w:rsidRDefault="00413E9A">
      <w:pPr>
        <w:spacing w:after="0" w:line="240" w:lineRule="auto"/>
        <w:jc w:val="both"/>
        <w:rPr>
          <w:rFonts w:ascii="Arial" w:hAnsi="Arial" w:cs="Arial"/>
          <w:sz w:val="20"/>
          <w:szCs w:val="20"/>
        </w:rPr>
        <w:sectPr w:rsidR="00413E9A" w:rsidSect="00C17D6E">
          <w:pgSz w:w="11906" w:h="16838"/>
          <w:pgMar w:top="1440" w:right="1274" w:bottom="1440" w:left="1276" w:header="708" w:footer="210" w:gutter="0"/>
          <w:cols w:space="708"/>
          <w:docGrid w:linePitch="360"/>
        </w:sectPr>
      </w:pPr>
    </w:p>
    <w:tbl>
      <w:tblPr>
        <w:tblStyle w:val="TableGrid"/>
        <w:tblW w:w="15310" w:type="dxa"/>
        <w:tblInd w:w="-635" w:type="dxa"/>
        <w:tblLook w:val="04A0" w:firstRow="1" w:lastRow="0" w:firstColumn="1" w:lastColumn="0" w:noHBand="0" w:noVBand="1"/>
      </w:tblPr>
      <w:tblGrid>
        <w:gridCol w:w="1599"/>
        <w:gridCol w:w="3929"/>
        <w:gridCol w:w="2096"/>
        <w:gridCol w:w="3845"/>
        <w:gridCol w:w="1756"/>
        <w:gridCol w:w="2085"/>
      </w:tblGrid>
      <w:tr w:rsidR="00413E9A" w:rsidRPr="007F7E53" w14:paraId="394903FE" w14:textId="77777777" w:rsidTr="00413E9A">
        <w:tc>
          <w:tcPr>
            <w:tcW w:w="1599" w:type="dxa"/>
            <w:shd w:val="clear" w:color="auto" w:fill="DEEAF6" w:themeFill="accent1" w:themeFillTint="33"/>
          </w:tcPr>
          <w:p w14:paraId="12F3986B" w14:textId="77777777" w:rsidR="00413E9A" w:rsidRPr="007F7E53" w:rsidRDefault="00413E9A" w:rsidP="00D24211">
            <w:pPr>
              <w:spacing w:before="40" w:after="40"/>
              <w:rPr>
                <w:rFonts w:ascii="Arial" w:hAnsi="Arial" w:cs="Arial"/>
                <w:b/>
                <w:sz w:val="20"/>
                <w:szCs w:val="20"/>
              </w:rPr>
            </w:pPr>
            <w:r w:rsidRPr="007F7E53">
              <w:rPr>
                <w:rFonts w:ascii="Arial" w:hAnsi="Arial" w:cs="Arial"/>
                <w:b/>
                <w:sz w:val="20"/>
                <w:szCs w:val="20"/>
              </w:rPr>
              <w:lastRenderedPageBreak/>
              <w:t>Pillar</w:t>
            </w:r>
          </w:p>
        </w:tc>
        <w:tc>
          <w:tcPr>
            <w:tcW w:w="3929" w:type="dxa"/>
            <w:shd w:val="clear" w:color="auto" w:fill="DEEAF6" w:themeFill="accent1" w:themeFillTint="33"/>
          </w:tcPr>
          <w:p w14:paraId="262AED9B" w14:textId="77777777" w:rsidR="00413E9A" w:rsidRPr="007F7E53" w:rsidRDefault="00413E9A" w:rsidP="00D24211">
            <w:pPr>
              <w:spacing w:before="40" w:after="40"/>
              <w:rPr>
                <w:rFonts w:ascii="Arial" w:hAnsi="Arial" w:cs="Arial"/>
                <w:b/>
                <w:sz w:val="20"/>
                <w:szCs w:val="20"/>
              </w:rPr>
            </w:pPr>
            <w:r w:rsidRPr="007F7E53">
              <w:rPr>
                <w:rFonts w:ascii="Arial" w:hAnsi="Arial" w:cs="Arial"/>
                <w:b/>
                <w:sz w:val="20"/>
                <w:szCs w:val="20"/>
              </w:rPr>
              <w:t>Action</w:t>
            </w:r>
          </w:p>
          <w:p w14:paraId="57EA17A4" w14:textId="77777777" w:rsidR="00413E9A" w:rsidRPr="007F7E53" w:rsidRDefault="00413E9A" w:rsidP="00D24211">
            <w:pPr>
              <w:spacing w:before="40" w:after="40"/>
              <w:rPr>
                <w:rFonts w:ascii="Arial" w:hAnsi="Arial" w:cs="Arial"/>
                <w:sz w:val="20"/>
                <w:szCs w:val="20"/>
              </w:rPr>
            </w:pPr>
          </w:p>
        </w:tc>
        <w:tc>
          <w:tcPr>
            <w:tcW w:w="2096" w:type="dxa"/>
            <w:shd w:val="clear" w:color="auto" w:fill="DEEAF6" w:themeFill="accent1" w:themeFillTint="33"/>
          </w:tcPr>
          <w:p w14:paraId="4A99E198" w14:textId="77777777" w:rsidR="00413E9A" w:rsidRPr="007F7E53" w:rsidRDefault="00413E9A" w:rsidP="00D24211">
            <w:pPr>
              <w:spacing w:before="40" w:after="40"/>
              <w:rPr>
                <w:rFonts w:ascii="Arial" w:hAnsi="Arial" w:cs="Arial"/>
                <w:b/>
                <w:sz w:val="20"/>
                <w:szCs w:val="20"/>
              </w:rPr>
            </w:pPr>
            <w:r w:rsidRPr="007F7E53">
              <w:rPr>
                <w:rFonts w:ascii="Arial" w:hAnsi="Arial" w:cs="Arial"/>
                <w:b/>
                <w:sz w:val="20"/>
                <w:szCs w:val="20"/>
              </w:rPr>
              <w:t xml:space="preserve">Baselines (B) and indicators (I) </w:t>
            </w:r>
          </w:p>
          <w:p w14:paraId="0C705718" w14:textId="77777777" w:rsidR="00413E9A" w:rsidRPr="007F7E53" w:rsidRDefault="00413E9A" w:rsidP="00D24211">
            <w:pPr>
              <w:spacing w:before="40" w:after="40"/>
              <w:rPr>
                <w:rFonts w:ascii="Arial" w:hAnsi="Arial" w:cs="Arial"/>
                <w:b/>
                <w:sz w:val="20"/>
                <w:szCs w:val="20"/>
              </w:rPr>
            </w:pPr>
          </w:p>
        </w:tc>
        <w:tc>
          <w:tcPr>
            <w:tcW w:w="3845" w:type="dxa"/>
            <w:shd w:val="clear" w:color="auto" w:fill="DEEAF6" w:themeFill="accent1" w:themeFillTint="33"/>
          </w:tcPr>
          <w:p w14:paraId="4CC9E326" w14:textId="77777777" w:rsidR="00413E9A" w:rsidRPr="007F7E53" w:rsidRDefault="00413E9A" w:rsidP="00D24211">
            <w:pPr>
              <w:spacing w:before="40" w:after="40"/>
              <w:rPr>
                <w:rFonts w:ascii="Arial" w:hAnsi="Arial" w:cs="Arial"/>
                <w:b/>
                <w:sz w:val="20"/>
                <w:szCs w:val="20"/>
              </w:rPr>
            </w:pPr>
            <w:r w:rsidRPr="007F7E53">
              <w:rPr>
                <w:rFonts w:ascii="Arial" w:hAnsi="Arial" w:cs="Arial"/>
                <w:b/>
                <w:sz w:val="20"/>
                <w:szCs w:val="20"/>
              </w:rPr>
              <w:t>Milestones</w:t>
            </w:r>
          </w:p>
          <w:p w14:paraId="781C01D1" w14:textId="77777777" w:rsidR="00413E9A" w:rsidRPr="007F7E53" w:rsidRDefault="00413E9A" w:rsidP="00D24211">
            <w:pPr>
              <w:spacing w:before="40" w:after="40"/>
              <w:rPr>
                <w:rFonts w:ascii="Arial" w:hAnsi="Arial" w:cs="Arial"/>
                <w:sz w:val="20"/>
                <w:szCs w:val="20"/>
              </w:rPr>
            </w:pPr>
          </w:p>
        </w:tc>
        <w:tc>
          <w:tcPr>
            <w:tcW w:w="1756" w:type="dxa"/>
            <w:shd w:val="clear" w:color="auto" w:fill="DEEAF6" w:themeFill="accent1" w:themeFillTint="33"/>
          </w:tcPr>
          <w:p w14:paraId="657EA709" w14:textId="77777777" w:rsidR="00413E9A" w:rsidRPr="007F7E53" w:rsidRDefault="00413E9A" w:rsidP="00D24211">
            <w:pPr>
              <w:spacing w:before="40" w:after="40"/>
              <w:rPr>
                <w:rFonts w:ascii="Arial" w:hAnsi="Arial" w:cs="Arial"/>
                <w:b/>
                <w:sz w:val="20"/>
                <w:szCs w:val="20"/>
              </w:rPr>
            </w:pPr>
            <w:r w:rsidRPr="007F7E53">
              <w:rPr>
                <w:rFonts w:ascii="Arial" w:hAnsi="Arial" w:cs="Arial"/>
                <w:b/>
                <w:sz w:val="20"/>
                <w:szCs w:val="20"/>
              </w:rPr>
              <w:t xml:space="preserve">Responsible national agency </w:t>
            </w:r>
          </w:p>
          <w:p w14:paraId="46DAE4B4" w14:textId="77777777" w:rsidR="00413E9A" w:rsidRPr="007F7E53" w:rsidRDefault="00413E9A" w:rsidP="00D24211">
            <w:pPr>
              <w:spacing w:before="40" w:after="40"/>
              <w:rPr>
                <w:rFonts w:ascii="Arial" w:hAnsi="Arial" w:cs="Arial"/>
                <w:sz w:val="20"/>
                <w:szCs w:val="20"/>
              </w:rPr>
            </w:pPr>
          </w:p>
        </w:tc>
        <w:tc>
          <w:tcPr>
            <w:tcW w:w="2085" w:type="dxa"/>
            <w:shd w:val="clear" w:color="auto" w:fill="DEEAF6" w:themeFill="accent1" w:themeFillTint="33"/>
          </w:tcPr>
          <w:p w14:paraId="56849E76" w14:textId="77777777" w:rsidR="00413E9A" w:rsidRPr="007F7E53" w:rsidRDefault="00413E9A" w:rsidP="00D24211">
            <w:pPr>
              <w:spacing w:before="40" w:after="40"/>
              <w:rPr>
                <w:rFonts w:ascii="Arial" w:hAnsi="Arial" w:cs="Arial"/>
                <w:b/>
                <w:sz w:val="20"/>
                <w:szCs w:val="20"/>
              </w:rPr>
            </w:pPr>
            <w:r w:rsidRPr="007F7E53">
              <w:rPr>
                <w:rFonts w:ascii="Arial" w:hAnsi="Arial" w:cs="Arial"/>
                <w:b/>
                <w:sz w:val="20"/>
                <w:szCs w:val="20"/>
              </w:rPr>
              <w:t>Costs, funding availability and needs</w:t>
            </w:r>
          </w:p>
          <w:p w14:paraId="38C0033D" w14:textId="77777777" w:rsidR="00413E9A" w:rsidRPr="007F7E53" w:rsidRDefault="00413E9A" w:rsidP="00D24211">
            <w:pPr>
              <w:spacing w:before="40" w:after="40"/>
              <w:rPr>
                <w:rFonts w:ascii="Arial" w:hAnsi="Arial" w:cs="Arial"/>
                <w:sz w:val="20"/>
                <w:szCs w:val="20"/>
              </w:rPr>
            </w:pPr>
          </w:p>
        </w:tc>
      </w:tr>
      <w:tr w:rsidR="00413E9A" w:rsidRPr="007F7E53" w14:paraId="68086088" w14:textId="77777777" w:rsidTr="00413E9A">
        <w:trPr>
          <w:trHeight w:val="158"/>
        </w:trPr>
        <w:tc>
          <w:tcPr>
            <w:tcW w:w="1599" w:type="dxa"/>
            <w:vMerge w:val="restart"/>
          </w:tcPr>
          <w:p w14:paraId="412AF007" w14:textId="77777777" w:rsidR="00413E9A" w:rsidRPr="007F7E53" w:rsidRDefault="00413E9A" w:rsidP="00D24211">
            <w:pPr>
              <w:spacing w:before="40" w:after="40"/>
              <w:rPr>
                <w:rFonts w:ascii="Arial" w:hAnsi="Arial" w:cs="Arial"/>
                <w:b/>
                <w:sz w:val="20"/>
                <w:szCs w:val="20"/>
              </w:rPr>
            </w:pPr>
            <w:r w:rsidRPr="007F7E53">
              <w:rPr>
                <w:rFonts w:ascii="Arial" w:hAnsi="Arial" w:cs="Arial"/>
                <w:b/>
                <w:sz w:val="20"/>
                <w:szCs w:val="20"/>
              </w:rPr>
              <w:t>Legislation and regulations</w:t>
            </w:r>
          </w:p>
        </w:tc>
        <w:tc>
          <w:tcPr>
            <w:tcW w:w="3929" w:type="dxa"/>
            <w:vMerge w:val="restart"/>
          </w:tcPr>
          <w:p w14:paraId="274724B2"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lang w:val="en-US"/>
              </w:rPr>
              <w:t xml:space="preserve">1. Revise the National Wildlife Act to deter ivory trafficking and illegal wildlife trade through strong penalties, including custodial sentences. </w:t>
            </w:r>
          </w:p>
        </w:tc>
        <w:tc>
          <w:tcPr>
            <w:tcW w:w="2096" w:type="dxa"/>
          </w:tcPr>
          <w:p w14:paraId="6F578692"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 xml:space="preserve">B: Penalty for ivory trafficking is an administrative fine not exceeding USD 500 or imprisonment for a period not exceeding 6 months. </w:t>
            </w:r>
          </w:p>
        </w:tc>
        <w:tc>
          <w:tcPr>
            <w:tcW w:w="3845" w:type="dxa"/>
            <w:vMerge w:val="restart"/>
          </w:tcPr>
          <w:p w14:paraId="0BD27AF0"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M1: 08/2017</w:t>
            </w:r>
          </w:p>
          <w:p w14:paraId="24C3123F"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First draft of revised Act ready.</w:t>
            </w:r>
          </w:p>
          <w:p w14:paraId="6A9FB22E" w14:textId="77777777" w:rsidR="00413E9A" w:rsidRPr="007F7E53" w:rsidRDefault="00413E9A" w:rsidP="00D24211">
            <w:pPr>
              <w:spacing w:before="40" w:after="40"/>
              <w:rPr>
                <w:rFonts w:ascii="Arial" w:hAnsi="Arial" w:cs="Arial"/>
                <w:sz w:val="20"/>
                <w:szCs w:val="20"/>
              </w:rPr>
            </w:pPr>
          </w:p>
          <w:p w14:paraId="0B8390DD"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M2: 11/2017</w:t>
            </w:r>
          </w:p>
          <w:p w14:paraId="51593551"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Consultation with relevant stakeholders completed.</w:t>
            </w:r>
          </w:p>
          <w:p w14:paraId="665F45C1" w14:textId="77777777" w:rsidR="00413E9A" w:rsidRPr="007F7E53" w:rsidRDefault="00413E9A" w:rsidP="00D24211">
            <w:pPr>
              <w:spacing w:before="40" w:after="40"/>
              <w:rPr>
                <w:rFonts w:ascii="Arial" w:hAnsi="Arial" w:cs="Arial"/>
                <w:sz w:val="20"/>
                <w:szCs w:val="20"/>
              </w:rPr>
            </w:pPr>
          </w:p>
          <w:p w14:paraId="7003FB71"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M3: 03/2018</w:t>
            </w:r>
          </w:p>
          <w:p w14:paraId="63D20154"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Final draft of revised Act ready for approval.</w:t>
            </w:r>
          </w:p>
          <w:p w14:paraId="0A89E749" w14:textId="77777777" w:rsidR="00413E9A" w:rsidRPr="007F7E53" w:rsidRDefault="00413E9A" w:rsidP="00D24211">
            <w:pPr>
              <w:spacing w:before="40" w:after="40"/>
              <w:rPr>
                <w:rFonts w:ascii="Arial" w:hAnsi="Arial" w:cs="Arial"/>
                <w:sz w:val="20"/>
                <w:szCs w:val="20"/>
              </w:rPr>
            </w:pPr>
          </w:p>
          <w:p w14:paraId="677A80FB"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M4: 06/2018</w:t>
            </w:r>
          </w:p>
          <w:p w14:paraId="61B3167E"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Revised legislation passed by parliament.</w:t>
            </w:r>
          </w:p>
        </w:tc>
        <w:tc>
          <w:tcPr>
            <w:tcW w:w="1756" w:type="dxa"/>
            <w:vMerge w:val="restart"/>
          </w:tcPr>
          <w:p w14:paraId="2E72BC89"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Ministry of Justice</w:t>
            </w:r>
          </w:p>
        </w:tc>
        <w:tc>
          <w:tcPr>
            <w:tcW w:w="2085" w:type="dxa"/>
            <w:vMerge w:val="restart"/>
          </w:tcPr>
          <w:p w14:paraId="02B7A8AB"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 xml:space="preserve">Costs: </w:t>
            </w:r>
          </w:p>
          <w:p w14:paraId="5ACE53E1" w14:textId="77777777" w:rsidR="00413E9A" w:rsidRPr="007F7E53" w:rsidRDefault="00413E9A" w:rsidP="00D24211">
            <w:pPr>
              <w:spacing w:before="40" w:after="40"/>
              <w:rPr>
                <w:rFonts w:ascii="Arial" w:hAnsi="Arial" w:cs="Arial"/>
                <w:sz w:val="20"/>
                <w:szCs w:val="20"/>
              </w:rPr>
            </w:pPr>
          </w:p>
          <w:p w14:paraId="3874BB94"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 xml:space="preserve">Funding to be secured: </w:t>
            </w:r>
            <w:r w:rsidRPr="007F7E53">
              <w:rPr>
                <w:rFonts w:ascii="Arial" w:hAnsi="Arial" w:cs="Arial"/>
                <w:sz w:val="20"/>
                <w:szCs w:val="20"/>
              </w:rPr>
              <w:sym w:font="Wingdings" w:char="F06F"/>
            </w:r>
          </w:p>
          <w:p w14:paraId="714CE944" w14:textId="77777777" w:rsidR="00413E9A" w:rsidRPr="007F7E53" w:rsidRDefault="00413E9A" w:rsidP="00D24211">
            <w:pPr>
              <w:rPr>
                <w:rFonts w:ascii="Arial" w:hAnsi="Arial" w:cs="Arial"/>
                <w:sz w:val="20"/>
                <w:szCs w:val="20"/>
              </w:rPr>
            </w:pPr>
          </w:p>
          <w:p w14:paraId="2E9DC100"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 xml:space="preserve">Not applicable: </w:t>
            </w:r>
            <w:r w:rsidRPr="007F7E53">
              <w:rPr>
                <w:rFonts w:ascii="Arial" w:hAnsi="Arial" w:cs="Arial"/>
                <w:sz w:val="20"/>
                <w:szCs w:val="20"/>
              </w:rPr>
              <w:sym w:font="Wingdings" w:char="F078"/>
            </w:r>
          </w:p>
          <w:p w14:paraId="7501FB08" w14:textId="77777777" w:rsidR="00413E9A" w:rsidRPr="007F7E53" w:rsidRDefault="00413E9A" w:rsidP="00D24211">
            <w:pPr>
              <w:rPr>
                <w:rFonts w:ascii="Arial" w:hAnsi="Arial" w:cs="Arial"/>
                <w:sz w:val="20"/>
                <w:szCs w:val="20"/>
              </w:rPr>
            </w:pPr>
          </w:p>
        </w:tc>
      </w:tr>
      <w:tr w:rsidR="00413E9A" w:rsidRPr="007F7E53" w14:paraId="50C72EA0" w14:textId="77777777" w:rsidTr="00413E9A">
        <w:trPr>
          <w:trHeight w:val="157"/>
        </w:trPr>
        <w:tc>
          <w:tcPr>
            <w:tcW w:w="1599" w:type="dxa"/>
            <w:vMerge/>
          </w:tcPr>
          <w:p w14:paraId="246C40B6" w14:textId="77777777" w:rsidR="00413E9A" w:rsidRPr="007F7E53" w:rsidRDefault="00413E9A" w:rsidP="00D24211">
            <w:pPr>
              <w:spacing w:before="40" w:after="40"/>
              <w:rPr>
                <w:rFonts w:ascii="Arial" w:hAnsi="Arial" w:cs="Arial"/>
                <w:b/>
                <w:sz w:val="20"/>
                <w:szCs w:val="20"/>
              </w:rPr>
            </w:pPr>
          </w:p>
        </w:tc>
        <w:tc>
          <w:tcPr>
            <w:tcW w:w="3929" w:type="dxa"/>
            <w:vMerge/>
          </w:tcPr>
          <w:p w14:paraId="67FB50E5" w14:textId="77777777" w:rsidR="00413E9A" w:rsidRPr="007F7E53" w:rsidRDefault="00413E9A" w:rsidP="00D24211">
            <w:pPr>
              <w:spacing w:before="40" w:after="40"/>
              <w:rPr>
                <w:rFonts w:ascii="Arial" w:hAnsi="Arial" w:cs="Arial"/>
                <w:sz w:val="20"/>
                <w:szCs w:val="20"/>
              </w:rPr>
            </w:pPr>
          </w:p>
        </w:tc>
        <w:tc>
          <w:tcPr>
            <w:tcW w:w="2096" w:type="dxa"/>
          </w:tcPr>
          <w:p w14:paraId="2F5B45AC"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I: Ivory trafficking is recognized as a serious crime and penalties align with the UN Convention against Transnational Organized Crime, i.e. at least four years imprisonment or a more serious penalty.</w:t>
            </w:r>
          </w:p>
        </w:tc>
        <w:tc>
          <w:tcPr>
            <w:tcW w:w="3845" w:type="dxa"/>
            <w:vMerge/>
          </w:tcPr>
          <w:p w14:paraId="5B8CA136" w14:textId="77777777" w:rsidR="00413E9A" w:rsidRPr="007F7E53" w:rsidRDefault="00413E9A" w:rsidP="00D24211">
            <w:pPr>
              <w:spacing w:before="40" w:after="40"/>
              <w:jc w:val="both"/>
              <w:rPr>
                <w:rFonts w:ascii="Arial" w:hAnsi="Arial" w:cs="Arial"/>
                <w:sz w:val="20"/>
                <w:szCs w:val="20"/>
              </w:rPr>
            </w:pPr>
          </w:p>
        </w:tc>
        <w:tc>
          <w:tcPr>
            <w:tcW w:w="1756" w:type="dxa"/>
            <w:vMerge/>
          </w:tcPr>
          <w:p w14:paraId="3D118AA1" w14:textId="77777777" w:rsidR="00413E9A" w:rsidRPr="007F7E53" w:rsidRDefault="00413E9A" w:rsidP="00D24211">
            <w:pPr>
              <w:spacing w:before="40" w:after="40"/>
              <w:jc w:val="both"/>
              <w:rPr>
                <w:rFonts w:ascii="Arial" w:hAnsi="Arial" w:cs="Arial"/>
                <w:sz w:val="20"/>
                <w:szCs w:val="20"/>
              </w:rPr>
            </w:pPr>
          </w:p>
        </w:tc>
        <w:tc>
          <w:tcPr>
            <w:tcW w:w="2085" w:type="dxa"/>
            <w:vMerge/>
          </w:tcPr>
          <w:p w14:paraId="65001F8C" w14:textId="77777777" w:rsidR="00413E9A" w:rsidRPr="007F7E53" w:rsidRDefault="00413E9A" w:rsidP="00D24211">
            <w:pPr>
              <w:spacing w:before="40" w:after="40"/>
              <w:jc w:val="both"/>
              <w:rPr>
                <w:rFonts w:ascii="Arial" w:hAnsi="Arial" w:cs="Arial"/>
                <w:sz w:val="20"/>
                <w:szCs w:val="20"/>
              </w:rPr>
            </w:pPr>
          </w:p>
        </w:tc>
      </w:tr>
      <w:tr w:rsidR="00413E9A" w:rsidRPr="007F7E53" w14:paraId="4103FA4E" w14:textId="77777777" w:rsidTr="00413E9A">
        <w:trPr>
          <w:trHeight w:val="158"/>
        </w:trPr>
        <w:tc>
          <w:tcPr>
            <w:tcW w:w="1599" w:type="dxa"/>
            <w:vMerge/>
          </w:tcPr>
          <w:p w14:paraId="04549821" w14:textId="77777777" w:rsidR="00413E9A" w:rsidRPr="007F7E53" w:rsidRDefault="00413E9A" w:rsidP="00D24211">
            <w:pPr>
              <w:spacing w:before="40" w:after="40"/>
              <w:rPr>
                <w:rFonts w:ascii="Arial" w:hAnsi="Arial" w:cs="Arial"/>
                <w:b/>
                <w:sz w:val="20"/>
                <w:szCs w:val="20"/>
              </w:rPr>
            </w:pPr>
          </w:p>
        </w:tc>
        <w:tc>
          <w:tcPr>
            <w:tcW w:w="3929" w:type="dxa"/>
            <w:vMerge w:val="restart"/>
          </w:tcPr>
          <w:p w14:paraId="3C5CE1F6" w14:textId="77777777" w:rsidR="00413E9A" w:rsidRPr="007F7E53" w:rsidRDefault="00413E9A" w:rsidP="00D24211">
            <w:pPr>
              <w:spacing w:before="40" w:after="40"/>
              <w:rPr>
                <w:rFonts w:ascii="Arial" w:hAnsi="Arial" w:cs="Arial"/>
                <w:sz w:val="20"/>
                <w:szCs w:val="20"/>
                <w:lang w:val="en-US"/>
              </w:rPr>
            </w:pPr>
            <w:r w:rsidRPr="007F7E53">
              <w:rPr>
                <w:rFonts w:ascii="Arial" w:hAnsi="Arial" w:cs="Arial"/>
                <w:sz w:val="20"/>
                <w:szCs w:val="20"/>
              </w:rPr>
              <w:t>2.</w:t>
            </w:r>
            <w:r w:rsidRPr="007F7E53">
              <w:rPr>
                <w:rFonts w:ascii="Arial" w:eastAsia="Batang" w:hAnsi="Arial" w:cs="Arial"/>
                <w:sz w:val="20"/>
                <w:szCs w:val="20"/>
                <w:u w:color="000000"/>
                <w:lang w:val="en-US"/>
              </w:rPr>
              <w:t xml:space="preserve"> </w:t>
            </w:r>
            <w:r w:rsidRPr="007F7E53">
              <w:rPr>
                <w:rFonts w:ascii="Arial" w:hAnsi="Arial" w:cs="Arial"/>
                <w:sz w:val="20"/>
                <w:szCs w:val="20"/>
                <w:lang w:val="en-US"/>
              </w:rPr>
              <w:t xml:space="preserve">Formulate new regulations to operationalize the revised Wildlife Act. </w:t>
            </w:r>
          </w:p>
        </w:tc>
        <w:tc>
          <w:tcPr>
            <w:tcW w:w="2096" w:type="dxa"/>
          </w:tcPr>
          <w:p w14:paraId="52556824"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B: Existing regulations to be amended to operationalize revised National Wildlife Act.</w:t>
            </w:r>
          </w:p>
        </w:tc>
        <w:tc>
          <w:tcPr>
            <w:tcW w:w="3845" w:type="dxa"/>
            <w:vMerge w:val="restart"/>
          </w:tcPr>
          <w:p w14:paraId="31891BC0" w14:textId="77777777" w:rsidR="00413E9A" w:rsidRPr="007F7E53" w:rsidRDefault="00413E9A" w:rsidP="00D24211">
            <w:pPr>
              <w:spacing w:before="40" w:after="40"/>
              <w:jc w:val="both"/>
              <w:rPr>
                <w:rFonts w:ascii="Arial" w:hAnsi="Arial" w:cs="Arial"/>
                <w:sz w:val="20"/>
                <w:szCs w:val="20"/>
              </w:rPr>
            </w:pPr>
            <w:r w:rsidRPr="007F7E53">
              <w:rPr>
                <w:rFonts w:ascii="Arial" w:hAnsi="Arial" w:cs="Arial"/>
                <w:sz w:val="20"/>
                <w:szCs w:val="20"/>
              </w:rPr>
              <w:t>M1: 08/2018</w:t>
            </w:r>
          </w:p>
          <w:p w14:paraId="73FA5316"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 xml:space="preserve">First draft of new regulations ready for review. </w:t>
            </w:r>
          </w:p>
          <w:p w14:paraId="655277FD" w14:textId="77777777" w:rsidR="00413E9A" w:rsidRPr="007F7E53" w:rsidRDefault="00413E9A" w:rsidP="00D24211">
            <w:pPr>
              <w:spacing w:before="40" w:after="40"/>
              <w:rPr>
                <w:rFonts w:ascii="Arial" w:hAnsi="Arial" w:cs="Arial"/>
                <w:sz w:val="20"/>
                <w:szCs w:val="20"/>
              </w:rPr>
            </w:pPr>
          </w:p>
          <w:p w14:paraId="27D20EA3"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M2: 11/2018</w:t>
            </w:r>
          </w:p>
          <w:p w14:paraId="40884201"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Consultation with relevant stakeholders completed.</w:t>
            </w:r>
          </w:p>
          <w:p w14:paraId="46590272" w14:textId="77777777" w:rsidR="00413E9A" w:rsidRPr="007F7E53" w:rsidRDefault="00413E9A" w:rsidP="00D24211">
            <w:pPr>
              <w:spacing w:before="40" w:after="40"/>
              <w:rPr>
                <w:rFonts w:ascii="Arial" w:hAnsi="Arial" w:cs="Arial"/>
                <w:sz w:val="20"/>
                <w:szCs w:val="20"/>
              </w:rPr>
            </w:pPr>
          </w:p>
          <w:p w14:paraId="5FBFA056" w14:textId="77777777" w:rsidR="00413E9A" w:rsidRPr="007F7E53" w:rsidRDefault="00413E9A" w:rsidP="00D24211">
            <w:pPr>
              <w:spacing w:before="40" w:after="40"/>
              <w:jc w:val="both"/>
              <w:rPr>
                <w:rFonts w:ascii="Arial" w:hAnsi="Arial" w:cs="Arial"/>
                <w:sz w:val="20"/>
                <w:szCs w:val="20"/>
              </w:rPr>
            </w:pPr>
            <w:r w:rsidRPr="007F7E53">
              <w:rPr>
                <w:rFonts w:ascii="Arial" w:hAnsi="Arial" w:cs="Arial"/>
                <w:sz w:val="20"/>
                <w:szCs w:val="20"/>
              </w:rPr>
              <w:t>M3: 03/2019</w:t>
            </w:r>
          </w:p>
          <w:p w14:paraId="5576E3AD"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Final draft of new regulations ready for approval.</w:t>
            </w:r>
          </w:p>
          <w:p w14:paraId="4D0934EB" w14:textId="77777777" w:rsidR="00413E9A" w:rsidRPr="007F7E53" w:rsidRDefault="00413E9A" w:rsidP="00D24211">
            <w:pPr>
              <w:spacing w:before="40" w:after="40"/>
              <w:jc w:val="both"/>
              <w:rPr>
                <w:rFonts w:ascii="Arial" w:hAnsi="Arial" w:cs="Arial"/>
                <w:sz w:val="20"/>
                <w:szCs w:val="20"/>
              </w:rPr>
            </w:pPr>
          </w:p>
          <w:p w14:paraId="754009BD" w14:textId="7BCC339B" w:rsidR="00413E9A" w:rsidRPr="007F7E53" w:rsidRDefault="00413E9A" w:rsidP="005301CE">
            <w:pPr>
              <w:spacing w:before="40" w:after="40"/>
              <w:rPr>
                <w:rFonts w:ascii="Arial" w:hAnsi="Arial" w:cs="Arial"/>
                <w:sz w:val="20"/>
                <w:szCs w:val="20"/>
              </w:rPr>
            </w:pPr>
            <w:r w:rsidRPr="007F7E53">
              <w:rPr>
                <w:rFonts w:ascii="Arial" w:hAnsi="Arial" w:cs="Arial"/>
                <w:sz w:val="20"/>
                <w:szCs w:val="20"/>
              </w:rPr>
              <w:t>M4: 0</w:t>
            </w:r>
            <w:r w:rsidR="005301CE" w:rsidRPr="007F7E53">
              <w:rPr>
                <w:rFonts w:ascii="Arial" w:hAnsi="Arial" w:cs="Arial"/>
                <w:sz w:val="20"/>
                <w:szCs w:val="20"/>
              </w:rPr>
              <w:t>6</w:t>
            </w:r>
            <w:r w:rsidRPr="007F7E53">
              <w:rPr>
                <w:rFonts w:ascii="Arial" w:hAnsi="Arial" w:cs="Arial"/>
                <w:sz w:val="20"/>
                <w:szCs w:val="20"/>
              </w:rPr>
              <w:t>/2019</w:t>
            </w:r>
          </w:p>
          <w:p w14:paraId="34C286DB"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New regulations enter into force and are applied.</w:t>
            </w:r>
          </w:p>
        </w:tc>
        <w:tc>
          <w:tcPr>
            <w:tcW w:w="1756" w:type="dxa"/>
            <w:vMerge w:val="restart"/>
          </w:tcPr>
          <w:p w14:paraId="25BC4851"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Ministry of Justice</w:t>
            </w:r>
          </w:p>
        </w:tc>
        <w:tc>
          <w:tcPr>
            <w:tcW w:w="2085" w:type="dxa"/>
            <w:vMerge w:val="restart"/>
          </w:tcPr>
          <w:p w14:paraId="432F0D37"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 xml:space="preserve">Costs: </w:t>
            </w:r>
          </w:p>
          <w:p w14:paraId="7F1ABCE3" w14:textId="77777777" w:rsidR="00413E9A" w:rsidRPr="007F7E53" w:rsidRDefault="00413E9A" w:rsidP="00D24211">
            <w:pPr>
              <w:spacing w:before="40" w:after="40"/>
              <w:rPr>
                <w:rFonts w:ascii="Arial" w:hAnsi="Arial" w:cs="Arial"/>
                <w:sz w:val="20"/>
                <w:szCs w:val="20"/>
              </w:rPr>
            </w:pPr>
          </w:p>
          <w:p w14:paraId="3FCD3C5D"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 xml:space="preserve">Funding to be secured: </w:t>
            </w:r>
            <w:r w:rsidRPr="007F7E53">
              <w:rPr>
                <w:rFonts w:ascii="Arial" w:hAnsi="Arial" w:cs="Arial"/>
                <w:sz w:val="20"/>
                <w:szCs w:val="20"/>
              </w:rPr>
              <w:sym w:font="Wingdings" w:char="F06F"/>
            </w:r>
          </w:p>
          <w:p w14:paraId="3F9184D7" w14:textId="77777777" w:rsidR="00413E9A" w:rsidRPr="007F7E53" w:rsidRDefault="00413E9A" w:rsidP="00D24211">
            <w:pPr>
              <w:rPr>
                <w:rFonts w:ascii="Arial" w:hAnsi="Arial" w:cs="Arial"/>
                <w:sz w:val="20"/>
                <w:szCs w:val="20"/>
              </w:rPr>
            </w:pPr>
          </w:p>
          <w:p w14:paraId="4CA209C4"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 xml:space="preserve">Not applicable: </w:t>
            </w:r>
            <w:r w:rsidRPr="007F7E53">
              <w:rPr>
                <w:rFonts w:ascii="Arial" w:hAnsi="Arial" w:cs="Arial"/>
                <w:sz w:val="20"/>
                <w:szCs w:val="20"/>
              </w:rPr>
              <w:sym w:font="Wingdings" w:char="F078"/>
            </w:r>
          </w:p>
          <w:p w14:paraId="7F5D7FFD" w14:textId="77777777" w:rsidR="00413E9A" w:rsidRPr="007F7E53" w:rsidRDefault="00413E9A" w:rsidP="00D24211">
            <w:pPr>
              <w:spacing w:before="40" w:after="40"/>
              <w:jc w:val="both"/>
              <w:rPr>
                <w:rFonts w:ascii="Arial" w:hAnsi="Arial" w:cs="Arial"/>
                <w:sz w:val="20"/>
                <w:szCs w:val="20"/>
              </w:rPr>
            </w:pPr>
          </w:p>
        </w:tc>
      </w:tr>
      <w:tr w:rsidR="00413E9A" w:rsidRPr="007F7E53" w14:paraId="0A72A817" w14:textId="77777777" w:rsidTr="00413E9A">
        <w:trPr>
          <w:trHeight w:val="157"/>
        </w:trPr>
        <w:tc>
          <w:tcPr>
            <w:tcW w:w="1599" w:type="dxa"/>
            <w:vMerge/>
          </w:tcPr>
          <w:p w14:paraId="50A663AB" w14:textId="77777777" w:rsidR="00413E9A" w:rsidRPr="007F7E53" w:rsidRDefault="00413E9A" w:rsidP="00D24211">
            <w:pPr>
              <w:spacing w:before="40" w:after="40"/>
              <w:rPr>
                <w:rFonts w:ascii="Arial" w:hAnsi="Arial" w:cs="Arial"/>
                <w:b/>
                <w:sz w:val="20"/>
                <w:szCs w:val="20"/>
              </w:rPr>
            </w:pPr>
          </w:p>
        </w:tc>
        <w:tc>
          <w:tcPr>
            <w:tcW w:w="3929" w:type="dxa"/>
            <w:vMerge/>
          </w:tcPr>
          <w:p w14:paraId="1A4A6F17" w14:textId="77777777" w:rsidR="00413E9A" w:rsidRPr="007F7E53" w:rsidRDefault="00413E9A" w:rsidP="00D24211">
            <w:pPr>
              <w:spacing w:before="40" w:after="40"/>
              <w:rPr>
                <w:rFonts w:ascii="Arial" w:hAnsi="Arial" w:cs="Arial"/>
                <w:sz w:val="20"/>
                <w:szCs w:val="20"/>
              </w:rPr>
            </w:pPr>
          </w:p>
        </w:tc>
        <w:tc>
          <w:tcPr>
            <w:tcW w:w="2096" w:type="dxa"/>
          </w:tcPr>
          <w:p w14:paraId="34948246"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I: Regulations in place and the revised Wildlife Act being implemented.</w:t>
            </w:r>
          </w:p>
        </w:tc>
        <w:tc>
          <w:tcPr>
            <w:tcW w:w="3845" w:type="dxa"/>
            <w:vMerge/>
          </w:tcPr>
          <w:p w14:paraId="405684C2" w14:textId="77777777" w:rsidR="00413E9A" w:rsidRPr="007F7E53" w:rsidRDefault="00413E9A" w:rsidP="00D24211">
            <w:pPr>
              <w:spacing w:before="40" w:after="40"/>
              <w:jc w:val="both"/>
              <w:rPr>
                <w:rFonts w:ascii="Arial" w:hAnsi="Arial" w:cs="Arial"/>
                <w:sz w:val="20"/>
                <w:szCs w:val="20"/>
              </w:rPr>
            </w:pPr>
          </w:p>
        </w:tc>
        <w:tc>
          <w:tcPr>
            <w:tcW w:w="1756" w:type="dxa"/>
            <w:vMerge/>
          </w:tcPr>
          <w:p w14:paraId="522FCB56" w14:textId="77777777" w:rsidR="00413E9A" w:rsidRPr="007F7E53" w:rsidRDefault="00413E9A" w:rsidP="00D24211">
            <w:pPr>
              <w:spacing w:before="40" w:after="40"/>
              <w:jc w:val="both"/>
              <w:rPr>
                <w:rFonts w:ascii="Arial" w:hAnsi="Arial" w:cs="Arial"/>
                <w:sz w:val="20"/>
                <w:szCs w:val="20"/>
              </w:rPr>
            </w:pPr>
          </w:p>
        </w:tc>
        <w:tc>
          <w:tcPr>
            <w:tcW w:w="2085" w:type="dxa"/>
            <w:vMerge/>
          </w:tcPr>
          <w:p w14:paraId="0E987950" w14:textId="77777777" w:rsidR="00413E9A" w:rsidRPr="007F7E53" w:rsidRDefault="00413E9A" w:rsidP="00D24211">
            <w:pPr>
              <w:spacing w:before="40" w:after="40"/>
              <w:jc w:val="both"/>
              <w:rPr>
                <w:rFonts w:ascii="Arial" w:hAnsi="Arial" w:cs="Arial"/>
                <w:sz w:val="20"/>
                <w:szCs w:val="20"/>
              </w:rPr>
            </w:pPr>
          </w:p>
        </w:tc>
      </w:tr>
      <w:tr w:rsidR="00413E9A" w:rsidRPr="007F7E53" w14:paraId="5A3BA723" w14:textId="77777777" w:rsidTr="00413E9A">
        <w:trPr>
          <w:trHeight w:val="158"/>
        </w:trPr>
        <w:tc>
          <w:tcPr>
            <w:tcW w:w="1599" w:type="dxa"/>
            <w:vMerge/>
          </w:tcPr>
          <w:p w14:paraId="6BA72C68" w14:textId="77777777" w:rsidR="00413E9A" w:rsidRPr="007F7E53" w:rsidRDefault="00413E9A" w:rsidP="00D24211">
            <w:pPr>
              <w:spacing w:before="40" w:after="40"/>
              <w:rPr>
                <w:rFonts w:ascii="Arial" w:hAnsi="Arial" w:cs="Arial"/>
                <w:b/>
                <w:sz w:val="20"/>
                <w:szCs w:val="20"/>
              </w:rPr>
            </w:pPr>
          </w:p>
        </w:tc>
        <w:tc>
          <w:tcPr>
            <w:tcW w:w="3929" w:type="dxa"/>
            <w:vMerge w:val="restart"/>
          </w:tcPr>
          <w:p w14:paraId="075F7883"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3. Conduct a review of wildlife crime cases before court to identify measures to improve successful prosecution rate.</w:t>
            </w:r>
          </w:p>
        </w:tc>
        <w:tc>
          <w:tcPr>
            <w:tcW w:w="2096" w:type="dxa"/>
          </w:tcPr>
          <w:p w14:paraId="749EEE43"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B: 25% of wildlife crime cases successfully prosecuted.</w:t>
            </w:r>
          </w:p>
        </w:tc>
        <w:tc>
          <w:tcPr>
            <w:tcW w:w="3845" w:type="dxa"/>
            <w:vMerge w:val="restart"/>
          </w:tcPr>
          <w:p w14:paraId="102774C8"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M1: 12/2017</w:t>
            </w:r>
          </w:p>
          <w:p w14:paraId="54B7DA9F"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Review completed.</w:t>
            </w:r>
          </w:p>
          <w:p w14:paraId="2C4AE7EB" w14:textId="77777777" w:rsidR="00413E9A" w:rsidRPr="007F7E53" w:rsidRDefault="00413E9A" w:rsidP="00D24211">
            <w:pPr>
              <w:spacing w:before="40" w:after="40"/>
              <w:rPr>
                <w:rFonts w:ascii="Arial" w:hAnsi="Arial" w:cs="Arial"/>
                <w:sz w:val="20"/>
                <w:szCs w:val="20"/>
              </w:rPr>
            </w:pPr>
          </w:p>
          <w:p w14:paraId="50AFFA43"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M2: 04/2018</w:t>
            </w:r>
          </w:p>
          <w:p w14:paraId="0A20B8A8" w14:textId="0CECBF06" w:rsidR="00413E9A" w:rsidRPr="007F7E53" w:rsidRDefault="00413E9A" w:rsidP="005301CE">
            <w:pPr>
              <w:spacing w:before="40" w:after="40"/>
              <w:rPr>
                <w:rFonts w:ascii="Arial" w:hAnsi="Arial" w:cs="Arial"/>
                <w:sz w:val="20"/>
                <w:szCs w:val="20"/>
              </w:rPr>
            </w:pPr>
            <w:r w:rsidRPr="007F7E53">
              <w:rPr>
                <w:rFonts w:ascii="Arial" w:hAnsi="Arial" w:cs="Arial"/>
                <w:sz w:val="20"/>
                <w:szCs w:val="20"/>
              </w:rPr>
              <w:t>Consultations with all relevant stakeholders o</w:t>
            </w:r>
            <w:r w:rsidR="005301CE" w:rsidRPr="007F7E53">
              <w:rPr>
                <w:rFonts w:ascii="Arial" w:hAnsi="Arial" w:cs="Arial"/>
                <w:sz w:val="20"/>
                <w:szCs w:val="20"/>
              </w:rPr>
              <w:t>n</w:t>
            </w:r>
            <w:r w:rsidRPr="007F7E53">
              <w:rPr>
                <w:rFonts w:ascii="Arial" w:hAnsi="Arial" w:cs="Arial"/>
                <w:sz w:val="20"/>
                <w:szCs w:val="20"/>
              </w:rPr>
              <w:t xml:space="preserve"> the review</w:t>
            </w:r>
            <w:r w:rsidR="005301CE" w:rsidRPr="007F7E53">
              <w:rPr>
                <w:rFonts w:ascii="Arial" w:hAnsi="Arial" w:cs="Arial"/>
                <w:sz w:val="20"/>
                <w:szCs w:val="20"/>
              </w:rPr>
              <w:t xml:space="preserve"> results</w:t>
            </w:r>
            <w:r w:rsidRPr="007F7E53">
              <w:rPr>
                <w:rFonts w:ascii="Arial" w:hAnsi="Arial" w:cs="Arial"/>
                <w:sz w:val="20"/>
                <w:szCs w:val="20"/>
              </w:rPr>
              <w:t xml:space="preserve"> completed.</w:t>
            </w:r>
          </w:p>
          <w:p w14:paraId="2458B01E" w14:textId="77777777" w:rsidR="00413E9A" w:rsidRPr="007F7E53" w:rsidRDefault="00413E9A" w:rsidP="00D24211">
            <w:pPr>
              <w:spacing w:before="40" w:after="40"/>
              <w:rPr>
                <w:rFonts w:ascii="Arial" w:hAnsi="Arial" w:cs="Arial"/>
                <w:sz w:val="20"/>
                <w:szCs w:val="20"/>
              </w:rPr>
            </w:pPr>
          </w:p>
          <w:p w14:paraId="79693361"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M3: 08/2018</w:t>
            </w:r>
          </w:p>
          <w:p w14:paraId="53E51130"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Recommendations to address gaps and improve successful prosecution rate drafted.</w:t>
            </w:r>
          </w:p>
          <w:p w14:paraId="15D14F82" w14:textId="77777777" w:rsidR="00413E9A" w:rsidRPr="007F7E53" w:rsidRDefault="00413E9A" w:rsidP="00D24211">
            <w:pPr>
              <w:spacing w:before="40" w:after="40"/>
              <w:rPr>
                <w:rFonts w:ascii="Arial" w:hAnsi="Arial" w:cs="Arial"/>
                <w:sz w:val="20"/>
                <w:szCs w:val="20"/>
              </w:rPr>
            </w:pPr>
          </w:p>
          <w:p w14:paraId="19E3E560"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M4: 12/2018</w:t>
            </w:r>
          </w:p>
          <w:p w14:paraId="56E361B9"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 xml:space="preserve">Recommendations to address gaps and improve successful prosecution rate agreed and being implemented. </w:t>
            </w:r>
          </w:p>
        </w:tc>
        <w:tc>
          <w:tcPr>
            <w:tcW w:w="1756" w:type="dxa"/>
            <w:vMerge w:val="restart"/>
          </w:tcPr>
          <w:p w14:paraId="6C28EBD8"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Ministry of Justice</w:t>
            </w:r>
          </w:p>
        </w:tc>
        <w:tc>
          <w:tcPr>
            <w:tcW w:w="2085" w:type="dxa"/>
            <w:vMerge w:val="restart"/>
          </w:tcPr>
          <w:p w14:paraId="78EC9E0C"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 xml:space="preserve">Costs: </w:t>
            </w:r>
          </w:p>
          <w:p w14:paraId="287837CF" w14:textId="77777777" w:rsidR="00413E9A" w:rsidRPr="007F7E53" w:rsidRDefault="00413E9A" w:rsidP="00D24211">
            <w:pPr>
              <w:spacing w:before="40" w:after="40"/>
              <w:rPr>
                <w:rFonts w:ascii="Arial" w:hAnsi="Arial" w:cs="Arial"/>
                <w:sz w:val="20"/>
                <w:szCs w:val="20"/>
              </w:rPr>
            </w:pPr>
          </w:p>
          <w:p w14:paraId="2701C702"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 xml:space="preserve">Funding to be secured: </w:t>
            </w:r>
            <w:r w:rsidRPr="007F7E53">
              <w:rPr>
                <w:rFonts w:ascii="Arial" w:hAnsi="Arial" w:cs="Arial"/>
                <w:sz w:val="20"/>
                <w:szCs w:val="20"/>
              </w:rPr>
              <w:sym w:font="Wingdings" w:char="F06F"/>
            </w:r>
          </w:p>
          <w:p w14:paraId="0A3C6428" w14:textId="77777777" w:rsidR="00413E9A" w:rsidRPr="007F7E53" w:rsidRDefault="00413E9A" w:rsidP="00D24211">
            <w:pPr>
              <w:rPr>
                <w:rFonts w:ascii="Arial" w:hAnsi="Arial" w:cs="Arial"/>
                <w:sz w:val="20"/>
                <w:szCs w:val="20"/>
              </w:rPr>
            </w:pPr>
          </w:p>
          <w:p w14:paraId="49DB107F"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 xml:space="preserve">Not applicable: </w:t>
            </w:r>
            <w:r w:rsidRPr="007F7E53">
              <w:rPr>
                <w:rFonts w:ascii="Arial" w:hAnsi="Arial" w:cs="Arial"/>
                <w:sz w:val="20"/>
                <w:szCs w:val="20"/>
              </w:rPr>
              <w:sym w:font="Wingdings" w:char="F078"/>
            </w:r>
          </w:p>
          <w:p w14:paraId="7414BA4A" w14:textId="77777777" w:rsidR="00413E9A" w:rsidRPr="007F7E53" w:rsidRDefault="00413E9A" w:rsidP="00D24211">
            <w:pPr>
              <w:spacing w:before="40" w:after="40"/>
              <w:jc w:val="both"/>
              <w:rPr>
                <w:rFonts w:ascii="Arial" w:hAnsi="Arial" w:cs="Arial"/>
                <w:sz w:val="20"/>
                <w:szCs w:val="20"/>
              </w:rPr>
            </w:pPr>
          </w:p>
        </w:tc>
      </w:tr>
      <w:tr w:rsidR="00413E9A" w:rsidRPr="007F7E53" w14:paraId="1680065E" w14:textId="77777777" w:rsidTr="00413E9A">
        <w:trPr>
          <w:trHeight w:val="1000"/>
        </w:trPr>
        <w:tc>
          <w:tcPr>
            <w:tcW w:w="1599" w:type="dxa"/>
            <w:vMerge/>
            <w:tcBorders>
              <w:bottom w:val="single" w:sz="4" w:space="0" w:color="auto"/>
            </w:tcBorders>
          </w:tcPr>
          <w:p w14:paraId="3D87C61A" w14:textId="77777777" w:rsidR="00413E9A" w:rsidRPr="007F7E53" w:rsidRDefault="00413E9A" w:rsidP="00D24211">
            <w:pPr>
              <w:spacing w:before="40" w:after="40"/>
              <w:rPr>
                <w:rFonts w:ascii="Arial" w:hAnsi="Arial" w:cs="Arial"/>
                <w:b/>
                <w:sz w:val="20"/>
                <w:szCs w:val="20"/>
              </w:rPr>
            </w:pPr>
          </w:p>
        </w:tc>
        <w:tc>
          <w:tcPr>
            <w:tcW w:w="3929" w:type="dxa"/>
            <w:vMerge/>
            <w:tcBorders>
              <w:bottom w:val="single" w:sz="4" w:space="0" w:color="auto"/>
            </w:tcBorders>
          </w:tcPr>
          <w:p w14:paraId="1CC7ABDD" w14:textId="77777777" w:rsidR="00413E9A" w:rsidRPr="007F7E53" w:rsidRDefault="00413E9A" w:rsidP="00D24211">
            <w:pPr>
              <w:spacing w:before="40" w:after="40"/>
              <w:rPr>
                <w:rFonts w:ascii="Arial" w:hAnsi="Arial" w:cs="Arial"/>
                <w:sz w:val="20"/>
                <w:szCs w:val="20"/>
              </w:rPr>
            </w:pPr>
          </w:p>
        </w:tc>
        <w:tc>
          <w:tcPr>
            <w:tcW w:w="2096" w:type="dxa"/>
            <w:tcBorders>
              <w:bottom w:val="single" w:sz="4" w:space="0" w:color="auto"/>
            </w:tcBorders>
          </w:tcPr>
          <w:p w14:paraId="3318FDA6"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I: 50% of wildlife crime cases successfully prosecuted.</w:t>
            </w:r>
          </w:p>
        </w:tc>
        <w:tc>
          <w:tcPr>
            <w:tcW w:w="3845" w:type="dxa"/>
            <w:vMerge/>
            <w:tcBorders>
              <w:bottom w:val="single" w:sz="4" w:space="0" w:color="auto"/>
            </w:tcBorders>
          </w:tcPr>
          <w:p w14:paraId="60C7A444" w14:textId="77777777" w:rsidR="00413E9A" w:rsidRPr="007F7E53" w:rsidRDefault="00413E9A" w:rsidP="00D24211">
            <w:pPr>
              <w:spacing w:before="40" w:after="40"/>
              <w:jc w:val="both"/>
              <w:rPr>
                <w:rFonts w:ascii="Arial" w:hAnsi="Arial" w:cs="Arial"/>
                <w:sz w:val="20"/>
                <w:szCs w:val="20"/>
              </w:rPr>
            </w:pPr>
          </w:p>
        </w:tc>
        <w:tc>
          <w:tcPr>
            <w:tcW w:w="1756" w:type="dxa"/>
            <w:vMerge/>
            <w:tcBorders>
              <w:bottom w:val="single" w:sz="4" w:space="0" w:color="auto"/>
            </w:tcBorders>
          </w:tcPr>
          <w:p w14:paraId="65F5B22C" w14:textId="77777777" w:rsidR="00413E9A" w:rsidRPr="007F7E53" w:rsidRDefault="00413E9A" w:rsidP="00D24211">
            <w:pPr>
              <w:spacing w:before="40" w:after="40"/>
              <w:jc w:val="both"/>
              <w:rPr>
                <w:rFonts w:ascii="Arial" w:hAnsi="Arial" w:cs="Arial"/>
                <w:sz w:val="20"/>
                <w:szCs w:val="20"/>
              </w:rPr>
            </w:pPr>
          </w:p>
        </w:tc>
        <w:tc>
          <w:tcPr>
            <w:tcW w:w="2085" w:type="dxa"/>
            <w:vMerge/>
            <w:tcBorders>
              <w:bottom w:val="single" w:sz="4" w:space="0" w:color="auto"/>
            </w:tcBorders>
          </w:tcPr>
          <w:p w14:paraId="1DC12A49" w14:textId="77777777" w:rsidR="00413E9A" w:rsidRPr="007F7E53" w:rsidRDefault="00413E9A" w:rsidP="00D24211">
            <w:pPr>
              <w:spacing w:before="40" w:after="40"/>
              <w:jc w:val="both"/>
              <w:rPr>
                <w:rFonts w:ascii="Arial" w:hAnsi="Arial" w:cs="Arial"/>
                <w:sz w:val="20"/>
                <w:szCs w:val="20"/>
              </w:rPr>
            </w:pPr>
          </w:p>
        </w:tc>
      </w:tr>
      <w:tr w:rsidR="00413E9A" w:rsidRPr="007F7E53" w14:paraId="2518486B" w14:textId="77777777" w:rsidTr="00413E9A">
        <w:trPr>
          <w:trHeight w:val="158"/>
        </w:trPr>
        <w:tc>
          <w:tcPr>
            <w:tcW w:w="1599" w:type="dxa"/>
            <w:vMerge w:val="restart"/>
          </w:tcPr>
          <w:p w14:paraId="48810171" w14:textId="77777777" w:rsidR="00413E9A" w:rsidRPr="007F7E53" w:rsidRDefault="00413E9A" w:rsidP="00D24211">
            <w:pPr>
              <w:spacing w:before="40" w:after="40"/>
              <w:rPr>
                <w:rFonts w:ascii="Arial" w:hAnsi="Arial" w:cs="Arial"/>
                <w:b/>
                <w:sz w:val="20"/>
                <w:szCs w:val="20"/>
              </w:rPr>
            </w:pPr>
            <w:r w:rsidRPr="007F7E53">
              <w:rPr>
                <w:rFonts w:ascii="Arial" w:hAnsi="Arial" w:cs="Arial"/>
                <w:b/>
                <w:sz w:val="20"/>
                <w:szCs w:val="20"/>
              </w:rPr>
              <w:t>National level enforcement action and inter-agency collaboration</w:t>
            </w:r>
          </w:p>
          <w:p w14:paraId="182115DC" w14:textId="77777777" w:rsidR="00413E9A" w:rsidRPr="007F7E53" w:rsidRDefault="00413E9A" w:rsidP="00D24211">
            <w:pPr>
              <w:spacing w:before="40" w:after="40"/>
              <w:rPr>
                <w:rFonts w:ascii="Arial" w:hAnsi="Arial" w:cs="Arial"/>
                <w:b/>
                <w:sz w:val="20"/>
                <w:szCs w:val="20"/>
              </w:rPr>
            </w:pPr>
          </w:p>
        </w:tc>
        <w:tc>
          <w:tcPr>
            <w:tcW w:w="3929" w:type="dxa"/>
            <w:vMerge w:val="restart"/>
          </w:tcPr>
          <w:p w14:paraId="4850492D" w14:textId="504FA1B9" w:rsidR="00413E9A" w:rsidRPr="007F7E53" w:rsidRDefault="00413E9A" w:rsidP="00D24211">
            <w:pPr>
              <w:spacing w:before="40" w:after="40"/>
              <w:rPr>
                <w:rFonts w:ascii="Arial" w:hAnsi="Arial" w:cs="Arial"/>
                <w:color w:val="0000FF"/>
                <w:sz w:val="20"/>
                <w:szCs w:val="20"/>
              </w:rPr>
            </w:pPr>
            <w:r w:rsidRPr="007F7E53">
              <w:rPr>
                <w:rFonts w:ascii="Arial" w:hAnsi="Arial" w:cs="Arial"/>
                <w:sz w:val="20"/>
                <w:szCs w:val="20"/>
              </w:rPr>
              <w:t xml:space="preserve">1. Establish a formal collaboration mechanism to facilitate national inter-agency cooperation to combat wildlife crime, </w:t>
            </w:r>
            <w:proofErr w:type="gramStart"/>
            <w:r w:rsidRPr="007F7E53">
              <w:rPr>
                <w:rFonts w:ascii="Arial" w:hAnsi="Arial" w:cs="Arial"/>
                <w:sz w:val="20"/>
                <w:szCs w:val="20"/>
              </w:rPr>
              <w:t>in particular ivory</w:t>
            </w:r>
            <w:proofErr w:type="gramEnd"/>
            <w:r w:rsidRPr="007F7E53">
              <w:rPr>
                <w:rFonts w:ascii="Arial" w:hAnsi="Arial" w:cs="Arial"/>
                <w:sz w:val="20"/>
                <w:szCs w:val="20"/>
              </w:rPr>
              <w:t xml:space="preserve"> trafficking.</w:t>
            </w:r>
          </w:p>
        </w:tc>
        <w:tc>
          <w:tcPr>
            <w:tcW w:w="2096" w:type="dxa"/>
          </w:tcPr>
          <w:p w14:paraId="4B141C4A"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B: No mechanism to facilitate national inter-agency cooperation to combat wildlife crime is in place.</w:t>
            </w:r>
          </w:p>
        </w:tc>
        <w:tc>
          <w:tcPr>
            <w:tcW w:w="3845" w:type="dxa"/>
            <w:vMerge w:val="restart"/>
          </w:tcPr>
          <w:p w14:paraId="5D8E0DA9" w14:textId="77777777" w:rsidR="00413E9A" w:rsidRPr="007F7E53" w:rsidRDefault="00413E9A" w:rsidP="00D24211">
            <w:pPr>
              <w:spacing w:before="40" w:after="40"/>
              <w:jc w:val="both"/>
              <w:rPr>
                <w:rFonts w:ascii="Arial" w:hAnsi="Arial" w:cs="Arial"/>
                <w:sz w:val="20"/>
                <w:szCs w:val="20"/>
              </w:rPr>
            </w:pPr>
            <w:r w:rsidRPr="007F7E53">
              <w:rPr>
                <w:rFonts w:ascii="Arial" w:hAnsi="Arial" w:cs="Arial"/>
                <w:sz w:val="20"/>
                <w:szCs w:val="20"/>
              </w:rPr>
              <w:t>M1: 08/2017</w:t>
            </w:r>
          </w:p>
          <w:p w14:paraId="2DAEF0E0"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Formal request for support to establish a National Environmental Security Task Force (NEST) submitted to INTERPOL.</w:t>
            </w:r>
          </w:p>
          <w:p w14:paraId="2B5B8B1B" w14:textId="77777777" w:rsidR="00413E9A" w:rsidRPr="007F7E53" w:rsidRDefault="00413E9A" w:rsidP="00D24211">
            <w:pPr>
              <w:spacing w:before="40" w:after="40"/>
              <w:rPr>
                <w:rFonts w:ascii="Arial" w:hAnsi="Arial" w:cs="Arial"/>
                <w:sz w:val="20"/>
                <w:szCs w:val="20"/>
              </w:rPr>
            </w:pPr>
          </w:p>
          <w:p w14:paraId="71F45A74"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M2: 01/2018</w:t>
            </w:r>
          </w:p>
          <w:p w14:paraId="463F1791"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Subject to a positive reply from INTERPOL, first planning meeting bringing together national experts and decision makers arranged.</w:t>
            </w:r>
          </w:p>
          <w:p w14:paraId="7D77E03A" w14:textId="77777777" w:rsidR="00413E9A" w:rsidRPr="007F7E53" w:rsidRDefault="00413E9A" w:rsidP="00D24211">
            <w:pPr>
              <w:spacing w:before="40" w:after="40"/>
              <w:jc w:val="both"/>
              <w:rPr>
                <w:rFonts w:ascii="Arial" w:hAnsi="Arial" w:cs="Arial"/>
                <w:sz w:val="20"/>
                <w:szCs w:val="20"/>
              </w:rPr>
            </w:pPr>
          </w:p>
          <w:p w14:paraId="7AE20701" w14:textId="571871AB" w:rsidR="00413E9A" w:rsidRPr="007F7E53" w:rsidRDefault="00413E9A" w:rsidP="00D24211">
            <w:pPr>
              <w:spacing w:before="40" w:after="40"/>
              <w:jc w:val="both"/>
              <w:rPr>
                <w:rFonts w:ascii="Arial" w:hAnsi="Arial" w:cs="Arial"/>
                <w:sz w:val="20"/>
                <w:szCs w:val="20"/>
              </w:rPr>
            </w:pPr>
            <w:r w:rsidRPr="007F7E53">
              <w:rPr>
                <w:rFonts w:ascii="Arial" w:hAnsi="Arial" w:cs="Arial"/>
                <w:sz w:val="20"/>
                <w:szCs w:val="20"/>
              </w:rPr>
              <w:t xml:space="preserve">M3: </w:t>
            </w:r>
            <w:r w:rsidR="00FF25BA">
              <w:rPr>
                <w:rFonts w:ascii="Arial" w:hAnsi="Arial" w:cs="Arial"/>
                <w:sz w:val="20"/>
                <w:szCs w:val="20"/>
              </w:rPr>
              <w:t>0</w:t>
            </w:r>
            <w:r w:rsidRPr="007F7E53">
              <w:rPr>
                <w:rFonts w:ascii="Arial" w:hAnsi="Arial" w:cs="Arial"/>
                <w:sz w:val="20"/>
                <w:szCs w:val="20"/>
              </w:rPr>
              <w:t>6/2018</w:t>
            </w:r>
          </w:p>
          <w:p w14:paraId="4C33ADF8"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A NEST including representatives from police, customs, wildlife and other specialized agencies is in place and operational.</w:t>
            </w:r>
          </w:p>
        </w:tc>
        <w:tc>
          <w:tcPr>
            <w:tcW w:w="1756" w:type="dxa"/>
            <w:vMerge w:val="restart"/>
          </w:tcPr>
          <w:p w14:paraId="75A5DFA1"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Ministry of the Interior / National Police Force</w:t>
            </w:r>
          </w:p>
          <w:p w14:paraId="778109D6" w14:textId="77777777" w:rsidR="00413E9A" w:rsidRPr="007F7E53" w:rsidRDefault="00413E9A" w:rsidP="00D24211">
            <w:pPr>
              <w:spacing w:before="40" w:after="40"/>
              <w:jc w:val="both"/>
              <w:rPr>
                <w:rFonts w:ascii="Arial" w:hAnsi="Arial" w:cs="Arial"/>
                <w:sz w:val="20"/>
                <w:szCs w:val="20"/>
              </w:rPr>
            </w:pPr>
          </w:p>
          <w:p w14:paraId="2C635BBE" w14:textId="77777777" w:rsidR="00413E9A" w:rsidRPr="007F7E53" w:rsidRDefault="00413E9A" w:rsidP="00D24211">
            <w:pPr>
              <w:spacing w:before="40" w:after="40"/>
              <w:jc w:val="both"/>
              <w:rPr>
                <w:rFonts w:ascii="Arial" w:hAnsi="Arial" w:cs="Arial"/>
                <w:sz w:val="20"/>
                <w:szCs w:val="20"/>
              </w:rPr>
            </w:pPr>
          </w:p>
        </w:tc>
        <w:tc>
          <w:tcPr>
            <w:tcW w:w="2085" w:type="dxa"/>
            <w:vMerge w:val="restart"/>
          </w:tcPr>
          <w:p w14:paraId="7AC34B61" w14:textId="77777777" w:rsidR="00413E9A" w:rsidRPr="007F7E53" w:rsidRDefault="00413E9A" w:rsidP="00D24211">
            <w:pPr>
              <w:spacing w:before="40" w:after="40"/>
              <w:jc w:val="both"/>
              <w:rPr>
                <w:rFonts w:ascii="Arial" w:hAnsi="Arial" w:cs="Arial"/>
                <w:sz w:val="20"/>
                <w:szCs w:val="20"/>
              </w:rPr>
            </w:pPr>
            <w:r w:rsidRPr="007F7E53">
              <w:rPr>
                <w:rFonts w:ascii="Arial" w:hAnsi="Arial" w:cs="Arial"/>
                <w:sz w:val="20"/>
                <w:szCs w:val="20"/>
              </w:rPr>
              <w:t>Costs: USD 40,000</w:t>
            </w:r>
          </w:p>
          <w:p w14:paraId="312FD3C2" w14:textId="77777777" w:rsidR="00413E9A" w:rsidRPr="007F7E53" w:rsidRDefault="00413E9A" w:rsidP="00D24211">
            <w:pPr>
              <w:spacing w:before="40" w:after="40"/>
              <w:jc w:val="both"/>
              <w:rPr>
                <w:rFonts w:ascii="Arial" w:hAnsi="Arial" w:cs="Arial"/>
                <w:sz w:val="20"/>
                <w:szCs w:val="20"/>
              </w:rPr>
            </w:pPr>
          </w:p>
          <w:p w14:paraId="12DB7559" w14:textId="77777777" w:rsidR="00413E9A" w:rsidRPr="007F7E53" w:rsidRDefault="00413E9A" w:rsidP="00D24211">
            <w:pPr>
              <w:spacing w:before="40" w:after="40"/>
              <w:jc w:val="both"/>
              <w:rPr>
                <w:rFonts w:ascii="Arial" w:hAnsi="Arial" w:cs="Arial"/>
                <w:sz w:val="20"/>
                <w:szCs w:val="20"/>
              </w:rPr>
            </w:pPr>
            <w:r w:rsidRPr="007F7E53">
              <w:rPr>
                <w:rFonts w:ascii="Arial" w:hAnsi="Arial" w:cs="Arial"/>
                <w:sz w:val="20"/>
                <w:szCs w:val="20"/>
              </w:rPr>
              <w:t xml:space="preserve">Funding needs: </w:t>
            </w:r>
            <w:r w:rsidRPr="007F7E53">
              <w:rPr>
                <w:rFonts w:ascii="Arial" w:hAnsi="Arial" w:cs="Arial"/>
                <w:sz w:val="20"/>
                <w:szCs w:val="20"/>
              </w:rPr>
              <w:sym w:font="Wingdings" w:char="F078"/>
            </w:r>
          </w:p>
          <w:p w14:paraId="08318FD5" w14:textId="4DE07CA8" w:rsidR="00413E9A" w:rsidRPr="007F7E53" w:rsidRDefault="00413E9A" w:rsidP="00D24211">
            <w:pPr>
              <w:spacing w:before="40" w:after="40"/>
              <w:jc w:val="both"/>
              <w:rPr>
                <w:rFonts w:ascii="Arial" w:hAnsi="Arial" w:cs="Arial"/>
                <w:sz w:val="20"/>
                <w:szCs w:val="20"/>
              </w:rPr>
            </w:pPr>
            <w:r w:rsidRPr="007F7E53">
              <w:rPr>
                <w:rFonts w:ascii="Arial" w:hAnsi="Arial" w:cs="Arial"/>
                <w:sz w:val="20"/>
                <w:szCs w:val="20"/>
              </w:rPr>
              <w:t>Request for technical and financial support will be submitted to INTERPOL</w:t>
            </w:r>
          </w:p>
          <w:p w14:paraId="70679034" w14:textId="77777777" w:rsidR="00413E9A" w:rsidRPr="007F7E53" w:rsidRDefault="00413E9A" w:rsidP="00D24211">
            <w:pPr>
              <w:spacing w:before="40" w:after="40"/>
              <w:rPr>
                <w:rFonts w:ascii="Arial" w:hAnsi="Arial" w:cs="Arial"/>
                <w:sz w:val="20"/>
                <w:szCs w:val="20"/>
              </w:rPr>
            </w:pPr>
          </w:p>
          <w:p w14:paraId="50141313"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 xml:space="preserve">Not applicable: </w:t>
            </w:r>
            <w:r w:rsidRPr="007F7E53">
              <w:rPr>
                <w:rFonts w:ascii="Arial" w:hAnsi="Arial" w:cs="Arial"/>
                <w:sz w:val="20"/>
                <w:szCs w:val="20"/>
              </w:rPr>
              <w:sym w:font="Wingdings" w:char="F0A8"/>
            </w:r>
          </w:p>
          <w:p w14:paraId="2D2CA73B" w14:textId="77777777" w:rsidR="00413E9A" w:rsidRPr="007F7E53" w:rsidRDefault="00413E9A" w:rsidP="00D24211">
            <w:pPr>
              <w:spacing w:before="40" w:after="40"/>
              <w:jc w:val="both"/>
              <w:rPr>
                <w:rFonts w:ascii="Arial" w:hAnsi="Arial" w:cs="Arial"/>
                <w:sz w:val="20"/>
                <w:szCs w:val="20"/>
              </w:rPr>
            </w:pPr>
          </w:p>
        </w:tc>
      </w:tr>
      <w:tr w:rsidR="00413E9A" w:rsidRPr="007F7E53" w14:paraId="27839E23" w14:textId="77777777" w:rsidTr="00413E9A">
        <w:trPr>
          <w:trHeight w:val="157"/>
        </w:trPr>
        <w:tc>
          <w:tcPr>
            <w:tcW w:w="1599" w:type="dxa"/>
            <w:vMerge/>
          </w:tcPr>
          <w:p w14:paraId="2F9EFD60" w14:textId="77777777" w:rsidR="00413E9A" w:rsidRPr="007F7E53" w:rsidRDefault="00413E9A" w:rsidP="00D24211">
            <w:pPr>
              <w:spacing w:before="40" w:after="40"/>
              <w:rPr>
                <w:rFonts w:ascii="Arial" w:hAnsi="Arial" w:cs="Arial"/>
                <w:b/>
                <w:sz w:val="20"/>
                <w:szCs w:val="20"/>
              </w:rPr>
            </w:pPr>
          </w:p>
        </w:tc>
        <w:tc>
          <w:tcPr>
            <w:tcW w:w="3929" w:type="dxa"/>
            <w:vMerge/>
          </w:tcPr>
          <w:p w14:paraId="016B10D0" w14:textId="77777777" w:rsidR="00413E9A" w:rsidRPr="007F7E53" w:rsidRDefault="00413E9A" w:rsidP="00D24211">
            <w:pPr>
              <w:spacing w:before="40" w:after="40"/>
              <w:rPr>
                <w:rFonts w:ascii="Arial" w:hAnsi="Arial" w:cs="Arial"/>
                <w:color w:val="0000FF"/>
                <w:sz w:val="20"/>
                <w:szCs w:val="20"/>
              </w:rPr>
            </w:pPr>
          </w:p>
        </w:tc>
        <w:tc>
          <w:tcPr>
            <w:tcW w:w="2096" w:type="dxa"/>
          </w:tcPr>
          <w:p w14:paraId="0370B33D"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I: Cooperation among agencies routinely occurs and is supported by a formal collaboration mechanism.</w:t>
            </w:r>
          </w:p>
        </w:tc>
        <w:tc>
          <w:tcPr>
            <w:tcW w:w="3845" w:type="dxa"/>
            <w:vMerge/>
          </w:tcPr>
          <w:p w14:paraId="1598DD11" w14:textId="77777777" w:rsidR="00413E9A" w:rsidRPr="007F7E53" w:rsidRDefault="00413E9A" w:rsidP="00D24211">
            <w:pPr>
              <w:spacing w:before="40" w:after="40"/>
              <w:jc w:val="both"/>
              <w:rPr>
                <w:rFonts w:ascii="Arial" w:hAnsi="Arial" w:cs="Arial"/>
                <w:sz w:val="20"/>
                <w:szCs w:val="20"/>
              </w:rPr>
            </w:pPr>
          </w:p>
        </w:tc>
        <w:tc>
          <w:tcPr>
            <w:tcW w:w="1756" w:type="dxa"/>
            <w:vMerge/>
          </w:tcPr>
          <w:p w14:paraId="2465931A" w14:textId="77777777" w:rsidR="00413E9A" w:rsidRPr="007F7E53" w:rsidRDefault="00413E9A" w:rsidP="00D24211">
            <w:pPr>
              <w:spacing w:before="40" w:after="40"/>
              <w:jc w:val="both"/>
              <w:rPr>
                <w:rFonts w:ascii="Arial" w:hAnsi="Arial" w:cs="Arial"/>
                <w:sz w:val="20"/>
                <w:szCs w:val="20"/>
              </w:rPr>
            </w:pPr>
          </w:p>
        </w:tc>
        <w:tc>
          <w:tcPr>
            <w:tcW w:w="2085" w:type="dxa"/>
            <w:vMerge/>
          </w:tcPr>
          <w:p w14:paraId="67C9104F" w14:textId="77777777" w:rsidR="00413E9A" w:rsidRPr="007F7E53" w:rsidRDefault="00413E9A" w:rsidP="00D24211">
            <w:pPr>
              <w:spacing w:before="40" w:after="40"/>
              <w:jc w:val="both"/>
              <w:rPr>
                <w:rFonts w:ascii="Arial" w:hAnsi="Arial" w:cs="Arial"/>
                <w:sz w:val="20"/>
                <w:szCs w:val="20"/>
              </w:rPr>
            </w:pPr>
          </w:p>
        </w:tc>
      </w:tr>
      <w:tr w:rsidR="00413E9A" w:rsidRPr="007F7E53" w14:paraId="06A86255" w14:textId="77777777" w:rsidTr="00413E9A">
        <w:trPr>
          <w:trHeight w:val="158"/>
        </w:trPr>
        <w:tc>
          <w:tcPr>
            <w:tcW w:w="1599" w:type="dxa"/>
            <w:vMerge/>
          </w:tcPr>
          <w:p w14:paraId="7F566CB8" w14:textId="77777777" w:rsidR="00413E9A" w:rsidRPr="007F7E53" w:rsidRDefault="00413E9A" w:rsidP="00D24211">
            <w:pPr>
              <w:spacing w:before="40" w:after="40"/>
              <w:rPr>
                <w:rFonts w:ascii="Arial" w:hAnsi="Arial" w:cs="Arial"/>
                <w:b/>
                <w:sz w:val="20"/>
                <w:szCs w:val="20"/>
              </w:rPr>
            </w:pPr>
          </w:p>
        </w:tc>
        <w:tc>
          <w:tcPr>
            <w:tcW w:w="3929" w:type="dxa"/>
            <w:vMerge w:val="restart"/>
          </w:tcPr>
          <w:p w14:paraId="3195BE0A" w14:textId="77777777" w:rsidR="00413E9A" w:rsidRPr="007F7E53" w:rsidRDefault="00413E9A" w:rsidP="00D24211">
            <w:pPr>
              <w:spacing w:before="40" w:after="40"/>
              <w:rPr>
                <w:rFonts w:ascii="Arial" w:hAnsi="Arial" w:cs="Arial"/>
                <w:color w:val="0000FF"/>
                <w:sz w:val="20"/>
                <w:szCs w:val="20"/>
              </w:rPr>
            </w:pPr>
            <w:r w:rsidRPr="007F7E53">
              <w:rPr>
                <w:rFonts w:ascii="Arial" w:hAnsi="Arial" w:cs="Arial"/>
                <w:sz w:val="20"/>
                <w:szCs w:val="20"/>
              </w:rPr>
              <w:t xml:space="preserve">2. Plan and initiate at least four joint national intelligence driven wildlife crime operations targeting places most affected by or used for wildlife crime, e.g. </w:t>
            </w:r>
            <w:r w:rsidRPr="007F7E53">
              <w:rPr>
                <w:rFonts w:ascii="Arial" w:hAnsi="Arial" w:cs="Arial"/>
                <w:sz w:val="20"/>
                <w:szCs w:val="20"/>
              </w:rPr>
              <w:lastRenderedPageBreak/>
              <w:t>protected areas, border points or markets for wildlife specimens.</w:t>
            </w:r>
          </w:p>
        </w:tc>
        <w:tc>
          <w:tcPr>
            <w:tcW w:w="2096" w:type="dxa"/>
          </w:tcPr>
          <w:p w14:paraId="58A84E63"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lastRenderedPageBreak/>
              <w:t>B: Places most affected by or used</w:t>
            </w:r>
          </w:p>
          <w:p w14:paraId="4BD4141D"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 xml:space="preserve">for wildlife crime are rarely targeted </w:t>
            </w:r>
            <w:r w:rsidRPr="007F7E53">
              <w:rPr>
                <w:rFonts w:ascii="Arial" w:hAnsi="Arial" w:cs="Arial"/>
                <w:sz w:val="20"/>
                <w:szCs w:val="20"/>
              </w:rPr>
              <w:lastRenderedPageBreak/>
              <w:t>through active or scaled-up law</w:t>
            </w:r>
          </w:p>
          <w:p w14:paraId="221488CF"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enforcement presence.</w:t>
            </w:r>
          </w:p>
        </w:tc>
        <w:tc>
          <w:tcPr>
            <w:tcW w:w="3845" w:type="dxa"/>
            <w:vMerge w:val="restart"/>
          </w:tcPr>
          <w:p w14:paraId="08D132BD"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lastRenderedPageBreak/>
              <w:t>M1: 08/2017</w:t>
            </w:r>
          </w:p>
          <w:p w14:paraId="5C941F5A"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lastRenderedPageBreak/>
              <w:t>Meeting between relevant national agencies to identify places at national level that are most affected by or used</w:t>
            </w:r>
          </w:p>
          <w:p w14:paraId="39839D5B"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 xml:space="preserve">for wildlife crime and to plan operations as appropriate. </w:t>
            </w:r>
          </w:p>
          <w:p w14:paraId="093887D9" w14:textId="77777777" w:rsidR="00413E9A" w:rsidRPr="007F7E53" w:rsidRDefault="00413E9A" w:rsidP="00D24211">
            <w:pPr>
              <w:spacing w:before="40" w:after="40"/>
              <w:rPr>
                <w:rFonts w:ascii="Arial" w:hAnsi="Arial" w:cs="Arial"/>
                <w:sz w:val="20"/>
                <w:szCs w:val="20"/>
              </w:rPr>
            </w:pPr>
          </w:p>
          <w:p w14:paraId="58C056DD"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M2: 12/2017</w:t>
            </w:r>
          </w:p>
          <w:p w14:paraId="65D13D9D"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 xml:space="preserve">At least two joint national operations initiated and completed. </w:t>
            </w:r>
          </w:p>
          <w:p w14:paraId="2735AE5E" w14:textId="77777777" w:rsidR="00413E9A" w:rsidRPr="007F7E53" w:rsidRDefault="00413E9A" w:rsidP="00D24211">
            <w:pPr>
              <w:spacing w:before="40" w:after="40"/>
              <w:rPr>
                <w:rFonts w:ascii="Arial" w:hAnsi="Arial" w:cs="Arial"/>
                <w:sz w:val="20"/>
                <w:szCs w:val="20"/>
              </w:rPr>
            </w:pPr>
          </w:p>
          <w:p w14:paraId="516F0910"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M3: 06/2018</w:t>
            </w:r>
          </w:p>
          <w:p w14:paraId="2BBB9E81" w14:textId="77777777" w:rsidR="00413E9A" w:rsidRPr="007F7E53" w:rsidRDefault="00413E9A" w:rsidP="00D24211">
            <w:pPr>
              <w:rPr>
                <w:rFonts w:ascii="Arial" w:hAnsi="Arial" w:cs="Arial"/>
                <w:sz w:val="20"/>
                <w:szCs w:val="20"/>
              </w:rPr>
            </w:pPr>
            <w:r w:rsidRPr="007F7E53">
              <w:rPr>
                <w:rFonts w:ascii="Arial" w:hAnsi="Arial" w:cs="Arial"/>
                <w:sz w:val="20"/>
                <w:szCs w:val="20"/>
              </w:rPr>
              <w:t>Four planned joint national operations initiated and completed.</w:t>
            </w:r>
          </w:p>
        </w:tc>
        <w:tc>
          <w:tcPr>
            <w:tcW w:w="1756" w:type="dxa"/>
            <w:vMerge w:val="restart"/>
          </w:tcPr>
          <w:p w14:paraId="57BC7FB9"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lastRenderedPageBreak/>
              <w:t>Ministry of the Interior / National Police Force</w:t>
            </w:r>
          </w:p>
          <w:p w14:paraId="757CB345" w14:textId="77777777" w:rsidR="00413E9A" w:rsidRPr="007F7E53" w:rsidRDefault="00413E9A" w:rsidP="00D24211">
            <w:pPr>
              <w:spacing w:before="40" w:after="40"/>
              <w:rPr>
                <w:rFonts w:ascii="Arial" w:hAnsi="Arial" w:cs="Arial"/>
                <w:sz w:val="20"/>
                <w:szCs w:val="20"/>
              </w:rPr>
            </w:pPr>
          </w:p>
          <w:p w14:paraId="4BF660D1"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National customs administration</w:t>
            </w:r>
          </w:p>
          <w:p w14:paraId="45ED0A6B" w14:textId="77777777" w:rsidR="00413E9A" w:rsidRPr="007F7E53" w:rsidRDefault="00413E9A" w:rsidP="00D24211">
            <w:pPr>
              <w:spacing w:before="40" w:after="40"/>
              <w:rPr>
                <w:rFonts w:ascii="Arial" w:hAnsi="Arial" w:cs="Arial"/>
                <w:sz w:val="20"/>
                <w:szCs w:val="20"/>
              </w:rPr>
            </w:pPr>
          </w:p>
          <w:p w14:paraId="31B57234"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Department of wildlife</w:t>
            </w:r>
          </w:p>
        </w:tc>
        <w:tc>
          <w:tcPr>
            <w:tcW w:w="2085" w:type="dxa"/>
            <w:vMerge w:val="restart"/>
          </w:tcPr>
          <w:p w14:paraId="18EB0BBC"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lastRenderedPageBreak/>
              <w:t xml:space="preserve">Costs: </w:t>
            </w:r>
          </w:p>
          <w:p w14:paraId="0C2DF2C8" w14:textId="77777777" w:rsidR="00413E9A" w:rsidRPr="007F7E53" w:rsidRDefault="00413E9A" w:rsidP="00D24211">
            <w:pPr>
              <w:spacing w:before="40" w:after="40"/>
              <w:rPr>
                <w:rFonts w:ascii="Arial" w:hAnsi="Arial" w:cs="Arial"/>
                <w:sz w:val="20"/>
                <w:szCs w:val="20"/>
              </w:rPr>
            </w:pPr>
          </w:p>
          <w:p w14:paraId="59C7A112"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lastRenderedPageBreak/>
              <w:t xml:space="preserve">Funding to be secured: </w:t>
            </w:r>
            <w:r w:rsidRPr="007F7E53">
              <w:rPr>
                <w:rFonts w:ascii="Arial" w:hAnsi="Arial" w:cs="Arial"/>
                <w:sz w:val="20"/>
                <w:szCs w:val="20"/>
              </w:rPr>
              <w:sym w:font="Wingdings" w:char="F06F"/>
            </w:r>
          </w:p>
          <w:p w14:paraId="5A7B1524" w14:textId="77777777" w:rsidR="00413E9A" w:rsidRPr="007F7E53" w:rsidRDefault="00413E9A" w:rsidP="00D24211">
            <w:pPr>
              <w:rPr>
                <w:rFonts w:ascii="Arial" w:hAnsi="Arial" w:cs="Arial"/>
                <w:sz w:val="20"/>
                <w:szCs w:val="20"/>
              </w:rPr>
            </w:pPr>
          </w:p>
          <w:p w14:paraId="3EE6EB9B"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 xml:space="preserve">Not applicable: </w:t>
            </w:r>
            <w:r w:rsidRPr="007F7E53">
              <w:rPr>
                <w:rFonts w:ascii="Arial" w:hAnsi="Arial" w:cs="Arial"/>
                <w:sz w:val="20"/>
                <w:szCs w:val="20"/>
              </w:rPr>
              <w:sym w:font="Wingdings" w:char="F078"/>
            </w:r>
          </w:p>
          <w:p w14:paraId="3BE977DE"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Will be delivered by scaling up national enforcement activities drawing upon existing national budgets of agencies involved as needed.</w:t>
            </w:r>
          </w:p>
        </w:tc>
      </w:tr>
      <w:tr w:rsidR="00413E9A" w:rsidRPr="007F7E53" w14:paraId="3616DA3E" w14:textId="77777777" w:rsidTr="00413E9A">
        <w:trPr>
          <w:trHeight w:val="157"/>
        </w:trPr>
        <w:tc>
          <w:tcPr>
            <w:tcW w:w="1599" w:type="dxa"/>
            <w:vMerge/>
          </w:tcPr>
          <w:p w14:paraId="04D112D3" w14:textId="77777777" w:rsidR="00413E9A" w:rsidRPr="007F7E53" w:rsidRDefault="00413E9A" w:rsidP="00D24211">
            <w:pPr>
              <w:spacing w:before="40" w:after="40"/>
              <w:rPr>
                <w:rFonts w:ascii="Arial" w:hAnsi="Arial" w:cs="Arial"/>
                <w:b/>
                <w:sz w:val="20"/>
                <w:szCs w:val="20"/>
              </w:rPr>
            </w:pPr>
          </w:p>
        </w:tc>
        <w:tc>
          <w:tcPr>
            <w:tcW w:w="3929" w:type="dxa"/>
            <w:vMerge/>
          </w:tcPr>
          <w:p w14:paraId="63CBE81D" w14:textId="77777777" w:rsidR="00413E9A" w:rsidRPr="007F7E53" w:rsidRDefault="00413E9A" w:rsidP="00D24211">
            <w:pPr>
              <w:spacing w:before="40" w:after="40"/>
              <w:rPr>
                <w:rFonts w:ascii="Arial" w:hAnsi="Arial" w:cs="Arial"/>
                <w:sz w:val="20"/>
                <w:szCs w:val="20"/>
              </w:rPr>
            </w:pPr>
          </w:p>
        </w:tc>
        <w:tc>
          <w:tcPr>
            <w:tcW w:w="2096" w:type="dxa"/>
          </w:tcPr>
          <w:p w14:paraId="20949AF8"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I: Law enforcement activities are strategically targeted towards the places at national level that are most affected by or used for wildlife crime.</w:t>
            </w:r>
          </w:p>
        </w:tc>
        <w:tc>
          <w:tcPr>
            <w:tcW w:w="3845" w:type="dxa"/>
            <w:vMerge/>
          </w:tcPr>
          <w:p w14:paraId="0009EE4B" w14:textId="77777777" w:rsidR="00413E9A" w:rsidRPr="007F7E53" w:rsidRDefault="00413E9A" w:rsidP="00D24211">
            <w:pPr>
              <w:spacing w:before="40" w:after="40"/>
              <w:jc w:val="both"/>
              <w:rPr>
                <w:rFonts w:ascii="Arial" w:hAnsi="Arial" w:cs="Arial"/>
                <w:sz w:val="20"/>
                <w:szCs w:val="20"/>
              </w:rPr>
            </w:pPr>
          </w:p>
        </w:tc>
        <w:tc>
          <w:tcPr>
            <w:tcW w:w="1756" w:type="dxa"/>
            <w:vMerge/>
          </w:tcPr>
          <w:p w14:paraId="180770B1" w14:textId="77777777" w:rsidR="00413E9A" w:rsidRPr="007F7E53" w:rsidRDefault="00413E9A" w:rsidP="00D24211">
            <w:pPr>
              <w:spacing w:before="40" w:after="40"/>
              <w:jc w:val="both"/>
              <w:rPr>
                <w:rFonts w:ascii="Arial" w:hAnsi="Arial" w:cs="Arial"/>
                <w:sz w:val="20"/>
                <w:szCs w:val="20"/>
              </w:rPr>
            </w:pPr>
          </w:p>
        </w:tc>
        <w:tc>
          <w:tcPr>
            <w:tcW w:w="2085" w:type="dxa"/>
            <w:vMerge/>
          </w:tcPr>
          <w:p w14:paraId="707AE7AD" w14:textId="77777777" w:rsidR="00413E9A" w:rsidRPr="007F7E53" w:rsidRDefault="00413E9A" w:rsidP="00D24211">
            <w:pPr>
              <w:spacing w:before="40" w:after="40"/>
              <w:jc w:val="both"/>
              <w:rPr>
                <w:rFonts w:ascii="Arial" w:hAnsi="Arial" w:cs="Arial"/>
                <w:sz w:val="20"/>
                <w:szCs w:val="20"/>
              </w:rPr>
            </w:pPr>
          </w:p>
        </w:tc>
      </w:tr>
      <w:tr w:rsidR="00413E9A" w:rsidRPr="007F7E53" w14:paraId="5AB81384" w14:textId="77777777" w:rsidTr="00413E9A">
        <w:trPr>
          <w:trHeight w:val="158"/>
        </w:trPr>
        <w:tc>
          <w:tcPr>
            <w:tcW w:w="1599" w:type="dxa"/>
            <w:vMerge/>
          </w:tcPr>
          <w:p w14:paraId="25BF50AB" w14:textId="77777777" w:rsidR="00413E9A" w:rsidRPr="007F7E53" w:rsidRDefault="00413E9A" w:rsidP="00D24211">
            <w:pPr>
              <w:spacing w:before="40" w:after="40"/>
              <w:rPr>
                <w:rFonts w:ascii="Arial" w:hAnsi="Arial" w:cs="Arial"/>
                <w:b/>
                <w:sz w:val="20"/>
                <w:szCs w:val="20"/>
              </w:rPr>
            </w:pPr>
          </w:p>
        </w:tc>
        <w:tc>
          <w:tcPr>
            <w:tcW w:w="3929" w:type="dxa"/>
            <w:vMerge w:val="restart"/>
          </w:tcPr>
          <w:p w14:paraId="37868949" w14:textId="19FC1D89" w:rsidR="00413E9A" w:rsidRPr="007F7E53" w:rsidRDefault="00413E9A" w:rsidP="00FF25BA">
            <w:pPr>
              <w:spacing w:before="40" w:after="40"/>
              <w:rPr>
                <w:rFonts w:ascii="Arial" w:hAnsi="Arial" w:cs="Arial"/>
                <w:sz w:val="20"/>
                <w:szCs w:val="20"/>
              </w:rPr>
            </w:pPr>
            <w:r w:rsidRPr="007F7E53">
              <w:rPr>
                <w:rFonts w:ascii="Arial" w:hAnsi="Arial" w:cs="Arial"/>
                <w:sz w:val="20"/>
                <w:szCs w:val="20"/>
              </w:rPr>
              <w:t xml:space="preserve">3. Develop country specific national level risk profiles and indicators to combat wildlife trafficking, </w:t>
            </w:r>
            <w:proofErr w:type="gramStart"/>
            <w:r w:rsidRPr="007F7E53">
              <w:rPr>
                <w:rFonts w:ascii="Arial" w:hAnsi="Arial" w:cs="Arial"/>
                <w:sz w:val="20"/>
                <w:szCs w:val="20"/>
              </w:rPr>
              <w:t>in particular ivory</w:t>
            </w:r>
            <w:proofErr w:type="gramEnd"/>
            <w:r w:rsidRPr="007F7E53">
              <w:rPr>
                <w:rFonts w:ascii="Arial" w:hAnsi="Arial" w:cs="Arial"/>
                <w:sz w:val="20"/>
                <w:szCs w:val="20"/>
              </w:rPr>
              <w:t xml:space="preserve"> trafficking. </w:t>
            </w:r>
          </w:p>
        </w:tc>
        <w:tc>
          <w:tcPr>
            <w:tcW w:w="2096" w:type="dxa"/>
          </w:tcPr>
          <w:p w14:paraId="3F4D9534"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B: No country specific risk profiles and indicators to combat wildlife crime and ivory trafficking exist.</w:t>
            </w:r>
          </w:p>
        </w:tc>
        <w:tc>
          <w:tcPr>
            <w:tcW w:w="3845" w:type="dxa"/>
            <w:vMerge w:val="restart"/>
          </w:tcPr>
          <w:p w14:paraId="1E61C402"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M1: 09/2017</w:t>
            </w:r>
          </w:p>
          <w:p w14:paraId="27A94B95"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Formal request submitted to the World Customs Organization (WCO) to support the development of a set of national level risk profiles and indicators focusing on wildlife trafficking</w:t>
            </w:r>
            <w:proofErr w:type="gramStart"/>
            <w:r w:rsidRPr="007F7E53">
              <w:rPr>
                <w:rFonts w:ascii="Arial" w:hAnsi="Arial" w:cs="Arial"/>
                <w:sz w:val="20"/>
                <w:szCs w:val="20"/>
              </w:rPr>
              <w:t>, in particular, illegal</w:t>
            </w:r>
            <w:proofErr w:type="gramEnd"/>
            <w:r w:rsidRPr="007F7E53">
              <w:rPr>
                <w:rFonts w:ascii="Arial" w:hAnsi="Arial" w:cs="Arial"/>
                <w:sz w:val="20"/>
                <w:szCs w:val="20"/>
              </w:rPr>
              <w:t xml:space="preserve"> ivory trafficking.</w:t>
            </w:r>
          </w:p>
          <w:p w14:paraId="24C55837" w14:textId="77777777" w:rsidR="00413E9A" w:rsidRPr="007F7E53" w:rsidRDefault="00413E9A" w:rsidP="00D24211">
            <w:pPr>
              <w:spacing w:before="40" w:after="40"/>
              <w:rPr>
                <w:rFonts w:ascii="Arial" w:hAnsi="Arial" w:cs="Arial"/>
                <w:sz w:val="20"/>
                <w:szCs w:val="20"/>
              </w:rPr>
            </w:pPr>
          </w:p>
          <w:p w14:paraId="41D5FB97" w14:textId="7805D6C0"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M2: 03/201</w:t>
            </w:r>
            <w:r w:rsidR="00FF25BA">
              <w:rPr>
                <w:rFonts w:ascii="Arial" w:hAnsi="Arial" w:cs="Arial"/>
                <w:sz w:val="20"/>
                <w:szCs w:val="20"/>
              </w:rPr>
              <w:t>8</w:t>
            </w:r>
          </w:p>
          <w:p w14:paraId="49219FE1"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Draft set of national level risk profiles and indicators ready.</w:t>
            </w:r>
          </w:p>
          <w:p w14:paraId="29FF5447" w14:textId="77777777" w:rsidR="00413E9A" w:rsidRPr="007F7E53" w:rsidRDefault="00413E9A" w:rsidP="00D24211">
            <w:pPr>
              <w:spacing w:before="40" w:after="40"/>
              <w:rPr>
                <w:rFonts w:ascii="Arial" w:hAnsi="Arial" w:cs="Arial"/>
                <w:sz w:val="20"/>
                <w:szCs w:val="20"/>
              </w:rPr>
            </w:pPr>
          </w:p>
          <w:p w14:paraId="435103F4" w14:textId="130C769E"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M3: 06/201</w:t>
            </w:r>
            <w:r w:rsidR="00FF25BA">
              <w:rPr>
                <w:rFonts w:ascii="Arial" w:hAnsi="Arial" w:cs="Arial"/>
                <w:sz w:val="20"/>
                <w:szCs w:val="20"/>
              </w:rPr>
              <w:t>8</w:t>
            </w:r>
          </w:p>
          <w:p w14:paraId="16119184"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National level risk profiles and indicators ready and used.</w:t>
            </w:r>
          </w:p>
        </w:tc>
        <w:tc>
          <w:tcPr>
            <w:tcW w:w="1756" w:type="dxa"/>
            <w:vMerge w:val="restart"/>
          </w:tcPr>
          <w:p w14:paraId="3B0841AE" w14:textId="77777777" w:rsidR="00413E9A" w:rsidRPr="007F7E53" w:rsidRDefault="00413E9A" w:rsidP="00D24211">
            <w:pPr>
              <w:spacing w:before="40" w:after="40"/>
              <w:jc w:val="both"/>
              <w:rPr>
                <w:rFonts w:ascii="Arial" w:hAnsi="Arial" w:cs="Arial"/>
                <w:sz w:val="20"/>
                <w:szCs w:val="20"/>
              </w:rPr>
            </w:pPr>
            <w:r w:rsidRPr="007F7E53">
              <w:rPr>
                <w:rFonts w:ascii="Arial" w:hAnsi="Arial" w:cs="Arial"/>
                <w:sz w:val="20"/>
                <w:szCs w:val="20"/>
              </w:rPr>
              <w:t>National customs administration</w:t>
            </w:r>
          </w:p>
        </w:tc>
        <w:tc>
          <w:tcPr>
            <w:tcW w:w="2085" w:type="dxa"/>
            <w:vMerge w:val="restart"/>
          </w:tcPr>
          <w:p w14:paraId="46CC8A0D"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 xml:space="preserve">Costs: </w:t>
            </w:r>
          </w:p>
          <w:p w14:paraId="2FD8E665" w14:textId="77777777" w:rsidR="00413E9A" w:rsidRPr="007F7E53" w:rsidRDefault="00413E9A" w:rsidP="00D24211">
            <w:pPr>
              <w:spacing w:before="40" w:after="40"/>
              <w:rPr>
                <w:rFonts w:ascii="Arial" w:hAnsi="Arial" w:cs="Arial"/>
                <w:sz w:val="20"/>
                <w:szCs w:val="20"/>
              </w:rPr>
            </w:pPr>
          </w:p>
          <w:p w14:paraId="2F0B8A15"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 xml:space="preserve">Funding to be secured: </w:t>
            </w:r>
            <w:r w:rsidRPr="007F7E53">
              <w:rPr>
                <w:rFonts w:ascii="Arial" w:hAnsi="Arial" w:cs="Arial"/>
                <w:sz w:val="20"/>
                <w:szCs w:val="20"/>
              </w:rPr>
              <w:sym w:font="Wingdings" w:char="F06F"/>
            </w:r>
          </w:p>
          <w:p w14:paraId="68BD15DA" w14:textId="77777777" w:rsidR="00413E9A" w:rsidRPr="007F7E53" w:rsidRDefault="00413E9A" w:rsidP="00D24211">
            <w:pPr>
              <w:rPr>
                <w:rFonts w:ascii="Arial" w:hAnsi="Arial" w:cs="Arial"/>
                <w:sz w:val="20"/>
                <w:szCs w:val="20"/>
              </w:rPr>
            </w:pPr>
          </w:p>
          <w:p w14:paraId="38FC3E50"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 xml:space="preserve">Not applicable: </w:t>
            </w:r>
            <w:r w:rsidRPr="007F7E53">
              <w:rPr>
                <w:rFonts w:ascii="Arial" w:hAnsi="Arial" w:cs="Arial"/>
                <w:sz w:val="20"/>
                <w:szCs w:val="20"/>
              </w:rPr>
              <w:sym w:font="Wingdings" w:char="F078"/>
            </w:r>
          </w:p>
          <w:p w14:paraId="3FEF4F0A" w14:textId="77777777" w:rsidR="00413E9A" w:rsidRPr="007F7E53" w:rsidRDefault="00413E9A" w:rsidP="00D24211">
            <w:pPr>
              <w:spacing w:before="40" w:after="40"/>
              <w:jc w:val="both"/>
              <w:rPr>
                <w:rFonts w:ascii="Arial" w:hAnsi="Arial" w:cs="Arial"/>
                <w:sz w:val="20"/>
                <w:szCs w:val="20"/>
              </w:rPr>
            </w:pPr>
          </w:p>
        </w:tc>
      </w:tr>
      <w:tr w:rsidR="00413E9A" w:rsidRPr="007F7E53" w14:paraId="4424091A" w14:textId="77777777" w:rsidTr="00413E9A">
        <w:trPr>
          <w:trHeight w:val="1920"/>
        </w:trPr>
        <w:tc>
          <w:tcPr>
            <w:tcW w:w="1599" w:type="dxa"/>
            <w:vMerge/>
            <w:tcBorders>
              <w:bottom w:val="single" w:sz="4" w:space="0" w:color="auto"/>
            </w:tcBorders>
          </w:tcPr>
          <w:p w14:paraId="62D18378" w14:textId="77777777" w:rsidR="00413E9A" w:rsidRPr="007F7E53" w:rsidRDefault="00413E9A" w:rsidP="00D24211">
            <w:pPr>
              <w:spacing w:before="40" w:after="40"/>
              <w:rPr>
                <w:rFonts w:ascii="Arial" w:hAnsi="Arial" w:cs="Arial"/>
                <w:b/>
                <w:sz w:val="20"/>
                <w:szCs w:val="20"/>
              </w:rPr>
            </w:pPr>
          </w:p>
        </w:tc>
        <w:tc>
          <w:tcPr>
            <w:tcW w:w="3929" w:type="dxa"/>
            <w:vMerge/>
            <w:tcBorders>
              <w:bottom w:val="single" w:sz="4" w:space="0" w:color="auto"/>
            </w:tcBorders>
          </w:tcPr>
          <w:p w14:paraId="1AAD8E9A" w14:textId="77777777" w:rsidR="00413E9A" w:rsidRPr="007F7E53" w:rsidRDefault="00413E9A" w:rsidP="00D24211">
            <w:pPr>
              <w:spacing w:before="40" w:after="40"/>
              <w:rPr>
                <w:rFonts w:ascii="Arial" w:hAnsi="Arial" w:cs="Arial"/>
                <w:sz w:val="20"/>
                <w:szCs w:val="20"/>
              </w:rPr>
            </w:pPr>
          </w:p>
        </w:tc>
        <w:tc>
          <w:tcPr>
            <w:tcW w:w="2096" w:type="dxa"/>
            <w:tcBorders>
              <w:bottom w:val="single" w:sz="4" w:space="0" w:color="auto"/>
            </w:tcBorders>
          </w:tcPr>
          <w:p w14:paraId="0F447507"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I: A set of country specific risk profiles and indicators to combat wildlife crime and ivory trafficking are in place and regularly updated as needed.</w:t>
            </w:r>
          </w:p>
        </w:tc>
        <w:tc>
          <w:tcPr>
            <w:tcW w:w="3845" w:type="dxa"/>
            <w:vMerge/>
            <w:tcBorders>
              <w:bottom w:val="single" w:sz="4" w:space="0" w:color="auto"/>
            </w:tcBorders>
          </w:tcPr>
          <w:p w14:paraId="504A412B" w14:textId="77777777" w:rsidR="00413E9A" w:rsidRPr="007F7E53" w:rsidRDefault="00413E9A" w:rsidP="00D24211">
            <w:pPr>
              <w:spacing w:before="40" w:after="40"/>
              <w:jc w:val="both"/>
              <w:rPr>
                <w:rFonts w:ascii="Arial" w:hAnsi="Arial" w:cs="Arial"/>
                <w:sz w:val="20"/>
                <w:szCs w:val="20"/>
              </w:rPr>
            </w:pPr>
          </w:p>
        </w:tc>
        <w:tc>
          <w:tcPr>
            <w:tcW w:w="1756" w:type="dxa"/>
            <w:vMerge/>
            <w:tcBorders>
              <w:bottom w:val="single" w:sz="4" w:space="0" w:color="auto"/>
            </w:tcBorders>
          </w:tcPr>
          <w:p w14:paraId="4BB2EE3B" w14:textId="77777777" w:rsidR="00413E9A" w:rsidRPr="007F7E53" w:rsidRDefault="00413E9A" w:rsidP="00D24211">
            <w:pPr>
              <w:spacing w:before="40" w:after="40"/>
              <w:jc w:val="both"/>
              <w:rPr>
                <w:rFonts w:ascii="Arial" w:hAnsi="Arial" w:cs="Arial"/>
                <w:sz w:val="20"/>
                <w:szCs w:val="20"/>
              </w:rPr>
            </w:pPr>
          </w:p>
        </w:tc>
        <w:tc>
          <w:tcPr>
            <w:tcW w:w="2085" w:type="dxa"/>
            <w:vMerge/>
            <w:tcBorders>
              <w:bottom w:val="single" w:sz="4" w:space="0" w:color="auto"/>
            </w:tcBorders>
          </w:tcPr>
          <w:p w14:paraId="2A6A1E95" w14:textId="77777777" w:rsidR="00413E9A" w:rsidRPr="007F7E53" w:rsidRDefault="00413E9A" w:rsidP="00D24211">
            <w:pPr>
              <w:spacing w:before="40" w:after="40"/>
              <w:jc w:val="both"/>
              <w:rPr>
                <w:rFonts w:ascii="Arial" w:hAnsi="Arial" w:cs="Arial"/>
                <w:sz w:val="20"/>
                <w:szCs w:val="20"/>
              </w:rPr>
            </w:pPr>
          </w:p>
        </w:tc>
      </w:tr>
      <w:tr w:rsidR="00413E9A" w:rsidRPr="007F7E53" w14:paraId="3F445C56" w14:textId="77777777" w:rsidTr="00413E9A">
        <w:trPr>
          <w:trHeight w:val="158"/>
        </w:trPr>
        <w:tc>
          <w:tcPr>
            <w:tcW w:w="1599" w:type="dxa"/>
            <w:vMerge w:val="restart"/>
          </w:tcPr>
          <w:p w14:paraId="357E1585" w14:textId="77777777" w:rsidR="00413E9A" w:rsidRPr="007F7E53" w:rsidRDefault="00413E9A" w:rsidP="00D24211">
            <w:pPr>
              <w:spacing w:before="40" w:after="40"/>
              <w:rPr>
                <w:rFonts w:ascii="Arial" w:hAnsi="Arial" w:cs="Arial"/>
                <w:b/>
                <w:sz w:val="20"/>
                <w:szCs w:val="20"/>
              </w:rPr>
            </w:pPr>
            <w:r w:rsidRPr="007F7E53">
              <w:rPr>
                <w:rFonts w:ascii="Arial" w:hAnsi="Arial" w:cs="Arial"/>
                <w:b/>
                <w:sz w:val="20"/>
                <w:szCs w:val="20"/>
              </w:rPr>
              <w:t>International and regional enforcement collaboration</w:t>
            </w:r>
          </w:p>
        </w:tc>
        <w:tc>
          <w:tcPr>
            <w:tcW w:w="3929" w:type="dxa"/>
            <w:vMerge w:val="restart"/>
          </w:tcPr>
          <w:p w14:paraId="410C5872"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1. Strengthen collaboration with [country name] to address identified illegal trade route by initiating joint cross border operations.</w:t>
            </w:r>
          </w:p>
        </w:tc>
        <w:tc>
          <w:tcPr>
            <w:tcW w:w="2096" w:type="dxa"/>
          </w:tcPr>
          <w:p w14:paraId="11A9F20C"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 xml:space="preserve">B: No joint cross border operation with [country name] initiated to date. </w:t>
            </w:r>
          </w:p>
        </w:tc>
        <w:tc>
          <w:tcPr>
            <w:tcW w:w="3845" w:type="dxa"/>
            <w:vMerge w:val="restart"/>
          </w:tcPr>
          <w:p w14:paraId="3FB767AA"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M1: 10/2017</w:t>
            </w:r>
          </w:p>
          <w:p w14:paraId="7A10AC29"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 xml:space="preserve">First meeting with [country name] to agree opportunities for joint action and initiate information and intelligence sharing completed. </w:t>
            </w:r>
          </w:p>
          <w:p w14:paraId="6CA9A511" w14:textId="77777777" w:rsidR="00413E9A" w:rsidRPr="007F7E53" w:rsidRDefault="00413E9A" w:rsidP="00D24211">
            <w:pPr>
              <w:spacing w:before="40" w:after="40"/>
              <w:rPr>
                <w:rFonts w:ascii="Arial" w:hAnsi="Arial" w:cs="Arial"/>
                <w:sz w:val="20"/>
                <w:szCs w:val="20"/>
              </w:rPr>
            </w:pPr>
          </w:p>
          <w:p w14:paraId="432E66E6"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M2: 03/2018</w:t>
            </w:r>
          </w:p>
          <w:p w14:paraId="662E6AC8"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lastRenderedPageBreak/>
              <w:t>At least one joint cross border operation with [country name] initiated and completed.</w:t>
            </w:r>
          </w:p>
          <w:p w14:paraId="1DC363B5" w14:textId="77777777" w:rsidR="00413E9A" w:rsidRPr="007F7E53" w:rsidRDefault="00413E9A" w:rsidP="00D24211">
            <w:pPr>
              <w:spacing w:before="40" w:after="40"/>
              <w:rPr>
                <w:rFonts w:ascii="Arial" w:hAnsi="Arial" w:cs="Arial"/>
                <w:sz w:val="20"/>
                <w:szCs w:val="20"/>
              </w:rPr>
            </w:pPr>
          </w:p>
          <w:p w14:paraId="6BD4E38E"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M3: 12/2018</w:t>
            </w:r>
          </w:p>
          <w:p w14:paraId="612A9F64" w14:textId="30C88498"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Both joint cross border operation</w:t>
            </w:r>
            <w:r w:rsidR="00FF25BA">
              <w:rPr>
                <w:rFonts w:ascii="Arial" w:hAnsi="Arial" w:cs="Arial"/>
                <w:sz w:val="20"/>
                <w:szCs w:val="20"/>
              </w:rPr>
              <w:t>s</w:t>
            </w:r>
            <w:r w:rsidRPr="007F7E53">
              <w:rPr>
                <w:rFonts w:ascii="Arial" w:hAnsi="Arial" w:cs="Arial"/>
                <w:sz w:val="20"/>
                <w:szCs w:val="20"/>
              </w:rPr>
              <w:t xml:space="preserve"> with [country name] initiated and completed.</w:t>
            </w:r>
          </w:p>
        </w:tc>
        <w:tc>
          <w:tcPr>
            <w:tcW w:w="1756" w:type="dxa"/>
            <w:vMerge w:val="restart"/>
          </w:tcPr>
          <w:p w14:paraId="3B31B33E"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lastRenderedPageBreak/>
              <w:t>Ministry of the Interior / National Police Force</w:t>
            </w:r>
          </w:p>
          <w:p w14:paraId="7CB62B49" w14:textId="77777777" w:rsidR="00413E9A" w:rsidRPr="007F7E53" w:rsidRDefault="00413E9A" w:rsidP="00D24211">
            <w:pPr>
              <w:spacing w:before="40" w:after="40"/>
              <w:rPr>
                <w:rFonts w:ascii="Arial" w:hAnsi="Arial" w:cs="Arial"/>
                <w:sz w:val="20"/>
                <w:szCs w:val="20"/>
              </w:rPr>
            </w:pPr>
          </w:p>
        </w:tc>
        <w:tc>
          <w:tcPr>
            <w:tcW w:w="2085" w:type="dxa"/>
            <w:vMerge w:val="restart"/>
          </w:tcPr>
          <w:p w14:paraId="73A78095"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 xml:space="preserve">Costs: USD 50,000 per operation </w:t>
            </w:r>
          </w:p>
          <w:p w14:paraId="7BFCD813" w14:textId="77777777" w:rsidR="00413E9A" w:rsidRPr="007F7E53" w:rsidRDefault="00413E9A" w:rsidP="00D24211">
            <w:pPr>
              <w:spacing w:before="40" w:after="40"/>
              <w:rPr>
                <w:rFonts w:ascii="Arial" w:hAnsi="Arial" w:cs="Arial"/>
                <w:sz w:val="20"/>
                <w:szCs w:val="20"/>
              </w:rPr>
            </w:pPr>
          </w:p>
          <w:p w14:paraId="2DFA4C29"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 xml:space="preserve">Funding to be secured: </w:t>
            </w:r>
            <w:r w:rsidRPr="007F7E53">
              <w:rPr>
                <w:rFonts w:ascii="Arial" w:hAnsi="Arial" w:cs="Arial"/>
                <w:sz w:val="20"/>
                <w:szCs w:val="20"/>
              </w:rPr>
              <w:sym w:font="Wingdings" w:char="F078"/>
            </w:r>
          </w:p>
          <w:p w14:paraId="76489316" w14:textId="77777777" w:rsidR="00413E9A" w:rsidRPr="007F7E53" w:rsidRDefault="00413E9A" w:rsidP="00D24211">
            <w:pPr>
              <w:rPr>
                <w:rFonts w:ascii="Arial" w:hAnsi="Arial" w:cs="Arial"/>
                <w:sz w:val="20"/>
                <w:szCs w:val="20"/>
              </w:rPr>
            </w:pPr>
            <w:r w:rsidRPr="007F7E53">
              <w:rPr>
                <w:rFonts w:ascii="Arial" w:hAnsi="Arial" w:cs="Arial"/>
                <w:sz w:val="20"/>
                <w:szCs w:val="20"/>
              </w:rPr>
              <w:t>Request for technical and financial support will be submitted to ICCWC.</w:t>
            </w:r>
          </w:p>
          <w:p w14:paraId="593FBD29" w14:textId="77777777" w:rsidR="00413E9A" w:rsidRPr="007F7E53" w:rsidRDefault="00413E9A" w:rsidP="00D24211">
            <w:pPr>
              <w:rPr>
                <w:rFonts w:ascii="Arial" w:hAnsi="Arial" w:cs="Arial"/>
                <w:sz w:val="20"/>
                <w:szCs w:val="20"/>
              </w:rPr>
            </w:pPr>
          </w:p>
          <w:p w14:paraId="7D48A5A2"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 xml:space="preserve">Not applicable: </w:t>
            </w:r>
            <w:r w:rsidRPr="007F7E53">
              <w:rPr>
                <w:rFonts w:ascii="Arial" w:hAnsi="Arial" w:cs="Arial"/>
                <w:sz w:val="20"/>
                <w:szCs w:val="20"/>
              </w:rPr>
              <w:sym w:font="Wingdings" w:char="F0A8"/>
            </w:r>
          </w:p>
          <w:p w14:paraId="67072C96" w14:textId="77777777" w:rsidR="00413E9A" w:rsidRPr="007F7E53" w:rsidRDefault="00413E9A" w:rsidP="00D24211">
            <w:pPr>
              <w:spacing w:before="40" w:after="40"/>
              <w:jc w:val="both"/>
              <w:rPr>
                <w:rFonts w:ascii="Arial" w:hAnsi="Arial" w:cs="Arial"/>
                <w:sz w:val="20"/>
                <w:szCs w:val="20"/>
              </w:rPr>
            </w:pPr>
          </w:p>
          <w:p w14:paraId="194676B2" w14:textId="77777777" w:rsidR="00413E9A" w:rsidRPr="007F7E53" w:rsidRDefault="00413E9A" w:rsidP="00D24211">
            <w:pPr>
              <w:spacing w:before="40" w:after="40"/>
              <w:jc w:val="both"/>
              <w:rPr>
                <w:rFonts w:ascii="Arial" w:hAnsi="Arial" w:cs="Arial"/>
                <w:sz w:val="20"/>
                <w:szCs w:val="20"/>
              </w:rPr>
            </w:pPr>
          </w:p>
        </w:tc>
      </w:tr>
      <w:tr w:rsidR="00413E9A" w:rsidRPr="007F7E53" w14:paraId="75F06E26" w14:textId="77777777" w:rsidTr="00413E9A">
        <w:trPr>
          <w:trHeight w:val="157"/>
        </w:trPr>
        <w:tc>
          <w:tcPr>
            <w:tcW w:w="1599" w:type="dxa"/>
            <w:vMerge/>
          </w:tcPr>
          <w:p w14:paraId="3C9728A2" w14:textId="77777777" w:rsidR="00413E9A" w:rsidRPr="007F7E53" w:rsidRDefault="00413E9A" w:rsidP="00D24211">
            <w:pPr>
              <w:spacing w:before="40" w:after="40"/>
              <w:rPr>
                <w:rFonts w:ascii="Arial" w:hAnsi="Arial" w:cs="Arial"/>
                <w:b/>
                <w:sz w:val="20"/>
                <w:szCs w:val="20"/>
              </w:rPr>
            </w:pPr>
          </w:p>
        </w:tc>
        <w:tc>
          <w:tcPr>
            <w:tcW w:w="3929" w:type="dxa"/>
            <w:vMerge/>
          </w:tcPr>
          <w:p w14:paraId="0DFE9D15" w14:textId="77777777" w:rsidR="00413E9A" w:rsidRPr="007F7E53" w:rsidRDefault="00413E9A" w:rsidP="00D24211">
            <w:pPr>
              <w:spacing w:before="40" w:after="40"/>
              <w:rPr>
                <w:rFonts w:ascii="Arial" w:hAnsi="Arial" w:cs="Arial"/>
                <w:sz w:val="20"/>
                <w:szCs w:val="20"/>
              </w:rPr>
            </w:pPr>
          </w:p>
        </w:tc>
        <w:tc>
          <w:tcPr>
            <w:tcW w:w="2096" w:type="dxa"/>
          </w:tcPr>
          <w:p w14:paraId="7BDCD404"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 xml:space="preserve">I: At least two joint cross border operations with [country name] initiated and </w:t>
            </w:r>
            <w:r w:rsidRPr="007F7E53">
              <w:rPr>
                <w:rFonts w:ascii="Arial" w:hAnsi="Arial" w:cs="Arial"/>
                <w:sz w:val="20"/>
                <w:szCs w:val="20"/>
              </w:rPr>
              <w:lastRenderedPageBreak/>
              <w:t xml:space="preserve">completed by December 2018.  </w:t>
            </w:r>
          </w:p>
        </w:tc>
        <w:tc>
          <w:tcPr>
            <w:tcW w:w="3845" w:type="dxa"/>
            <w:vMerge/>
          </w:tcPr>
          <w:p w14:paraId="61BE8FCB" w14:textId="77777777" w:rsidR="00413E9A" w:rsidRPr="007F7E53" w:rsidRDefault="00413E9A" w:rsidP="00D24211">
            <w:pPr>
              <w:spacing w:before="40" w:after="40"/>
              <w:jc w:val="both"/>
              <w:rPr>
                <w:rFonts w:ascii="Arial" w:hAnsi="Arial" w:cs="Arial"/>
                <w:sz w:val="20"/>
                <w:szCs w:val="20"/>
              </w:rPr>
            </w:pPr>
          </w:p>
        </w:tc>
        <w:tc>
          <w:tcPr>
            <w:tcW w:w="1756" w:type="dxa"/>
            <w:vMerge/>
          </w:tcPr>
          <w:p w14:paraId="669F3FC7" w14:textId="77777777" w:rsidR="00413E9A" w:rsidRPr="007F7E53" w:rsidRDefault="00413E9A" w:rsidP="00D24211">
            <w:pPr>
              <w:spacing w:before="40" w:after="40"/>
              <w:jc w:val="both"/>
              <w:rPr>
                <w:rFonts w:ascii="Arial" w:hAnsi="Arial" w:cs="Arial"/>
                <w:sz w:val="20"/>
                <w:szCs w:val="20"/>
              </w:rPr>
            </w:pPr>
          </w:p>
        </w:tc>
        <w:tc>
          <w:tcPr>
            <w:tcW w:w="2085" w:type="dxa"/>
            <w:vMerge/>
          </w:tcPr>
          <w:p w14:paraId="065E97C1" w14:textId="77777777" w:rsidR="00413E9A" w:rsidRPr="007F7E53" w:rsidRDefault="00413E9A" w:rsidP="00D24211">
            <w:pPr>
              <w:spacing w:before="40" w:after="40"/>
              <w:jc w:val="both"/>
              <w:rPr>
                <w:rFonts w:ascii="Arial" w:hAnsi="Arial" w:cs="Arial"/>
                <w:sz w:val="20"/>
                <w:szCs w:val="20"/>
              </w:rPr>
            </w:pPr>
          </w:p>
        </w:tc>
      </w:tr>
      <w:tr w:rsidR="00413E9A" w:rsidRPr="007F7E53" w14:paraId="26198400" w14:textId="77777777" w:rsidTr="00413E9A">
        <w:trPr>
          <w:trHeight w:val="620"/>
        </w:trPr>
        <w:tc>
          <w:tcPr>
            <w:tcW w:w="1599" w:type="dxa"/>
            <w:vMerge/>
          </w:tcPr>
          <w:p w14:paraId="23BE99FF" w14:textId="77777777" w:rsidR="00413E9A" w:rsidRPr="007F7E53" w:rsidRDefault="00413E9A" w:rsidP="00D24211">
            <w:pPr>
              <w:spacing w:before="40" w:after="40"/>
              <w:rPr>
                <w:rFonts w:ascii="Arial" w:hAnsi="Arial" w:cs="Arial"/>
                <w:b/>
                <w:sz w:val="20"/>
                <w:szCs w:val="20"/>
              </w:rPr>
            </w:pPr>
          </w:p>
        </w:tc>
        <w:tc>
          <w:tcPr>
            <w:tcW w:w="3929" w:type="dxa"/>
            <w:vMerge w:val="restart"/>
          </w:tcPr>
          <w:p w14:paraId="62269E95"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2. Review mechanisms in place to support collaboration with countries of source, transit or destination to combat wildlife crime and</w:t>
            </w:r>
            <w:proofErr w:type="gramStart"/>
            <w:r w:rsidRPr="007F7E53">
              <w:rPr>
                <w:rFonts w:ascii="Arial" w:hAnsi="Arial" w:cs="Arial"/>
                <w:sz w:val="20"/>
                <w:szCs w:val="20"/>
              </w:rPr>
              <w:t>, in particular, ivory</w:t>
            </w:r>
            <w:proofErr w:type="gramEnd"/>
            <w:r w:rsidRPr="007F7E53">
              <w:rPr>
                <w:rFonts w:ascii="Arial" w:hAnsi="Arial" w:cs="Arial"/>
                <w:sz w:val="20"/>
                <w:szCs w:val="20"/>
              </w:rPr>
              <w:t xml:space="preserve"> trafficking, to ensure timely exchange of information and intelligence and promote follow-up investigations across the entire illegal trade chain.</w:t>
            </w:r>
          </w:p>
        </w:tc>
        <w:tc>
          <w:tcPr>
            <w:tcW w:w="2096" w:type="dxa"/>
          </w:tcPr>
          <w:p w14:paraId="7E9E96E3"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B: Engagement in support of follow-up investigations in countries of source, transit or destination rarely occurs at international level.</w:t>
            </w:r>
          </w:p>
        </w:tc>
        <w:tc>
          <w:tcPr>
            <w:tcW w:w="3845" w:type="dxa"/>
            <w:vMerge w:val="restart"/>
          </w:tcPr>
          <w:p w14:paraId="250F7DB9"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M1: 11/2017</w:t>
            </w:r>
          </w:p>
          <w:p w14:paraId="5E56F467" w14:textId="68FC43F9"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Engage with [name of organization/s] to initiate a review of national mechanisms in place to support collaboration with countries of source, transit</w:t>
            </w:r>
            <w:r w:rsidR="00FF25BA">
              <w:rPr>
                <w:rFonts w:ascii="Arial" w:hAnsi="Arial" w:cs="Arial"/>
                <w:sz w:val="20"/>
                <w:szCs w:val="20"/>
              </w:rPr>
              <w:t xml:space="preserve"> or destination</w:t>
            </w:r>
            <w:r w:rsidRPr="007F7E53">
              <w:rPr>
                <w:rFonts w:ascii="Arial" w:hAnsi="Arial" w:cs="Arial"/>
                <w:sz w:val="20"/>
                <w:szCs w:val="20"/>
              </w:rPr>
              <w:t>.</w:t>
            </w:r>
          </w:p>
          <w:p w14:paraId="48EAF739" w14:textId="77777777" w:rsidR="00413E9A" w:rsidRPr="007F7E53" w:rsidRDefault="00413E9A" w:rsidP="00D24211">
            <w:pPr>
              <w:spacing w:before="40" w:after="40"/>
              <w:rPr>
                <w:rFonts w:ascii="Arial" w:hAnsi="Arial" w:cs="Arial"/>
                <w:sz w:val="20"/>
                <w:szCs w:val="20"/>
              </w:rPr>
            </w:pPr>
          </w:p>
          <w:p w14:paraId="791B1D72"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M2: 01/2018</w:t>
            </w:r>
          </w:p>
          <w:p w14:paraId="20459328"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Terms of reference for review completed.</w:t>
            </w:r>
          </w:p>
          <w:p w14:paraId="282B1902" w14:textId="77777777" w:rsidR="00413E9A" w:rsidRPr="007F7E53" w:rsidRDefault="00413E9A" w:rsidP="00D24211">
            <w:pPr>
              <w:spacing w:before="40" w:after="40"/>
              <w:rPr>
                <w:rFonts w:ascii="Arial" w:hAnsi="Arial" w:cs="Arial"/>
                <w:sz w:val="20"/>
                <w:szCs w:val="20"/>
              </w:rPr>
            </w:pPr>
          </w:p>
          <w:p w14:paraId="186B3367"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M2: 02/2018</w:t>
            </w:r>
          </w:p>
          <w:p w14:paraId="639FA971" w14:textId="77777777" w:rsidR="00413E9A" w:rsidRPr="007F7E53" w:rsidRDefault="00413E9A" w:rsidP="00D24211">
            <w:pPr>
              <w:spacing w:before="40" w:after="40"/>
              <w:rPr>
                <w:rFonts w:ascii="Arial" w:hAnsi="Arial" w:cs="Arial"/>
                <w:sz w:val="20"/>
                <w:szCs w:val="20"/>
              </w:rPr>
            </w:pPr>
            <w:proofErr w:type="gramStart"/>
            <w:r w:rsidRPr="007F7E53">
              <w:rPr>
                <w:rFonts w:ascii="Arial" w:hAnsi="Arial" w:cs="Arial"/>
                <w:sz w:val="20"/>
                <w:szCs w:val="20"/>
              </w:rPr>
              <w:t>Final results</w:t>
            </w:r>
            <w:proofErr w:type="gramEnd"/>
            <w:r w:rsidRPr="007F7E53">
              <w:rPr>
                <w:rFonts w:ascii="Arial" w:hAnsi="Arial" w:cs="Arial"/>
                <w:sz w:val="20"/>
                <w:szCs w:val="20"/>
              </w:rPr>
              <w:t xml:space="preserve"> of review available.</w:t>
            </w:r>
          </w:p>
          <w:p w14:paraId="7F3448A3" w14:textId="77777777" w:rsidR="00413E9A" w:rsidRPr="007F7E53" w:rsidRDefault="00413E9A" w:rsidP="00D24211">
            <w:pPr>
              <w:spacing w:before="40" w:after="40"/>
              <w:rPr>
                <w:rFonts w:ascii="Arial" w:hAnsi="Arial" w:cs="Arial"/>
                <w:sz w:val="20"/>
                <w:szCs w:val="20"/>
              </w:rPr>
            </w:pPr>
          </w:p>
          <w:p w14:paraId="13D38755"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M3: 05/2018</w:t>
            </w:r>
          </w:p>
          <w:p w14:paraId="34FB93EF"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 xml:space="preserve">Meeting between all relevant stakeholders to consider the results of the review and agree remedial measures. </w:t>
            </w:r>
          </w:p>
          <w:p w14:paraId="3266F950" w14:textId="77777777" w:rsidR="00413E9A" w:rsidRPr="007F7E53" w:rsidRDefault="00413E9A" w:rsidP="00D24211">
            <w:pPr>
              <w:spacing w:before="40" w:after="40"/>
              <w:rPr>
                <w:rFonts w:ascii="Arial" w:hAnsi="Arial" w:cs="Arial"/>
                <w:sz w:val="20"/>
                <w:szCs w:val="20"/>
              </w:rPr>
            </w:pPr>
          </w:p>
          <w:p w14:paraId="33774276"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M4: 08/2018</w:t>
            </w:r>
          </w:p>
          <w:p w14:paraId="013D7EE4"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New mechanism to support collaboration with countries of source, transit or destination submitted for approval</w:t>
            </w:r>
          </w:p>
          <w:p w14:paraId="2F399206" w14:textId="77777777" w:rsidR="00413E9A" w:rsidRPr="007F7E53" w:rsidRDefault="00413E9A" w:rsidP="00D24211">
            <w:pPr>
              <w:spacing w:before="40" w:after="40"/>
              <w:rPr>
                <w:rFonts w:ascii="Arial" w:hAnsi="Arial" w:cs="Arial"/>
                <w:sz w:val="20"/>
                <w:szCs w:val="20"/>
              </w:rPr>
            </w:pPr>
          </w:p>
          <w:p w14:paraId="4EA3B590"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M5: 02/2019</w:t>
            </w:r>
          </w:p>
          <w:p w14:paraId="7979424B"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Revised mechanisms approved and being implemented.</w:t>
            </w:r>
          </w:p>
        </w:tc>
        <w:tc>
          <w:tcPr>
            <w:tcW w:w="1756" w:type="dxa"/>
            <w:vMerge w:val="restart"/>
          </w:tcPr>
          <w:p w14:paraId="3BF12BD6" w14:textId="0B14F192"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Ministry of the Interior</w:t>
            </w:r>
            <w:r w:rsidR="00B4616C">
              <w:rPr>
                <w:rFonts w:ascii="Arial" w:hAnsi="Arial" w:cs="Arial"/>
                <w:sz w:val="20"/>
                <w:szCs w:val="20"/>
              </w:rPr>
              <w:t xml:space="preserve"> </w:t>
            </w:r>
            <w:r w:rsidR="00B4616C" w:rsidRPr="007F7E53">
              <w:rPr>
                <w:rFonts w:ascii="Arial" w:hAnsi="Arial" w:cs="Arial"/>
                <w:sz w:val="20"/>
                <w:szCs w:val="20"/>
              </w:rPr>
              <w:t>/ National Police Force</w:t>
            </w:r>
          </w:p>
          <w:p w14:paraId="2E2B7C7F" w14:textId="77777777" w:rsidR="00413E9A" w:rsidRPr="007F7E53" w:rsidRDefault="00413E9A" w:rsidP="00D24211">
            <w:pPr>
              <w:spacing w:before="40" w:after="40"/>
              <w:rPr>
                <w:rFonts w:ascii="Arial" w:hAnsi="Arial" w:cs="Arial"/>
                <w:sz w:val="20"/>
                <w:szCs w:val="20"/>
              </w:rPr>
            </w:pPr>
          </w:p>
          <w:p w14:paraId="5553E01D"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National customs administration</w:t>
            </w:r>
          </w:p>
          <w:p w14:paraId="0DC9996C" w14:textId="77777777" w:rsidR="00413E9A" w:rsidRPr="007F7E53" w:rsidRDefault="00413E9A" w:rsidP="00D24211">
            <w:pPr>
              <w:spacing w:before="40" w:after="40"/>
              <w:rPr>
                <w:rFonts w:ascii="Arial" w:hAnsi="Arial" w:cs="Arial"/>
                <w:sz w:val="20"/>
                <w:szCs w:val="20"/>
              </w:rPr>
            </w:pPr>
          </w:p>
          <w:p w14:paraId="0A0F7265"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Department of Wildlife</w:t>
            </w:r>
          </w:p>
        </w:tc>
        <w:tc>
          <w:tcPr>
            <w:tcW w:w="2085" w:type="dxa"/>
            <w:vMerge w:val="restart"/>
          </w:tcPr>
          <w:p w14:paraId="0DA43BF9"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Costs: USD 20,000</w:t>
            </w:r>
          </w:p>
          <w:p w14:paraId="709D8A88" w14:textId="77777777" w:rsidR="00413E9A" w:rsidRPr="007F7E53" w:rsidRDefault="00413E9A" w:rsidP="00D24211">
            <w:pPr>
              <w:spacing w:before="40" w:after="40"/>
              <w:rPr>
                <w:rFonts w:ascii="Arial" w:hAnsi="Arial" w:cs="Arial"/>
                <w:sz w:val="20"/>
                <w:szCs w:val="20"/>
              </w:rPr>
            </w:pPr>
          </w:p>
          <w:p w14:paraId="66D883C2"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 xml:space="preserve">Funding to be secured: </w:t>
            </w:r>
            <w:r w:rsidRPr="007F7E53">
              <w:rPr>
                <w:rFonts w:ascii="Arial" w:hAnsi="Arial" w:cs="Arial"/>
                <w:sz w:val="20"/>
                <w:szCs w:val="20"/>
              </w:rPr>
              <w:sym w:font="Wingdings" w:char="F078"/>
            </w:r>
          </w:p>
          <w:p w14:paraId="1B43892A" w14:textId="77777777" w:rsidR="00413E9A" w:rsidRPr="007F7E53" w:rsidRDefault="00413E9A" w:rsidP="00D24211">
            <w:pPr>
              <w:rPr>
                <w:rFonts w:ascii="Arial" w:hAnsi="Arial" w:cs="Arial"/>
                <w:sz w:val="20"/>
                <w:szCs w:val="20"/>
              </w:rPr>
            </w:pPr>
            <w:r w:rsidRPr="007F7E53">
              <w:rPr>
                <w:rFonts w:ascii="Arial" w:hAnsi="Arial" w:cs="Arial"/>
                <w:sz w:val="20"/>
                <w:szCs w:val="20"/>
              </w:rPr>
              <w:t>Request for technical and financial support will be submitted to ICCWC.</w:t>
            </w:r>
          </w:p>
          <w:p w14:paraId="08F1C204" w14:textId="77777777" w:rsidR="00413E9A" w:rsidRPr="007F7E53" w:rsidRDefault="00413E9A" w:rsidP="00D24211">
            <w:pPr>
              <w:rPr>
                <w:rFonts w:ascii="Arial" w:hAnsi="Arial" w:cs="Arial"/>
                <w:sz w:val="20"/>
                <w:szCs w:val="20"/>
              </w:rPr>
            </w:pPr>
          </w:p>
          <w:p w14:paraId="3DACB7F2"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 xml:space="preserve">Not applicable: </w:t>
            </w:r>
            <w:r w:rsidRPr="007F7E53">
              <w:rPr>
                <w:rFonts w:ascii="Arial" w:hAnsi="Arial" w:cs="Arial"/>
                <w:sz w:val="20"/>
                <w:szCs w:val="20"/>
              </w:rPr>
              <w:sym w:font="Wingdings" w:char="F06F"/>
            </w:r>
          </w:p>
        </w:tc>
      </w:tr>
      <w:tr w:rsidR="00413E9A" w:rsidRPr="007F7E53" w14:paraId="4E46DC44" w14:textId="77777777" w:rsidTr="00413E9A">
        <w:trPr>
          <w:trHeight w:val="2610"/>
        </w:trPr>
        <w:tc>
          <w:tcPr>
            <w:tcW w:w="1599" w:type="dxa"/>
            <w:vMerge/>
            <w:tcBorders>
              <w:bottom w:val="single" w:sz="4" w:space="0" w:color="auto"/>
            </w:tcBorders>
          </w:tcPr>
          <w:p w14:paraId="3BE9B99C" w14:textId="77777777" w:rsidR="00413E9A" w:rsidRPr="007F7E53" w:rsidRDefault="00413E9A" w:rsidP="00D24211">
            <w:pPr>
              <w:spacing w:before="40" w:after="40"/>
              <w:rPr>
                <w:rFonts w:ascii="Arial" w:hAnsi="Arial" w:cs="Arial"/>
                <w:b/>
                <w:sz w:val="20"/>
                <w:szCs w:val="20"/>
              </w:rPr>
            </w:pPr>
          </w:p>
        </w:tc>
        <w:tc>
          <w:tcPr>
            <w:tcW w:w="3929" w:type="dxa"/>
            <w:vMerge/>
            <w:tcBorders>
              <w:bottom w:val="single" w:sz="4" w:space="0" w:color="auto"/>
            </w:tcBorders>
          </w:tcPr>
          <w:p w14:paraId="108265B3" w14:textId="77777777" w:rsidR="00413E9A" w:rsidRPr="007F7E53" w:rsidRDefault="00413E9A" w:rsidP="00D24211">
            <w:pPr>
              <w:spacing w:before="40" w:after="40"/>
              <w:rPr>
                <w:rFonts w:ascii="Arial" w:hAnsi="Arial" w:cs="Arial"/>
                <w:sz w:val="20"/>
                <w:szCs w:val="20"/>
              </w:rPr>
            </w:pPr>
          </w:p>
        </w:tc>
        <w:tc>
          <w:tcPr>
            <w:tcW w:w="2096" w:type="dxa"/>
            <w:tcBorders>
              <w:bottom w:val="single" w:sz="4" w:space="0" w:color="auto"/>
            </w:tcBorders>
          </w:tcPr>
          <w:p w14:paraId="75843733"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 xml:space="preserve">I: Engagement in support of follow-up investigations in countries of source, transit or destination routinely occur in cases of wildlife crime that involves criminal activities beyond national borders. </w:t>
            </w:r>
          </w:p>
        </w:tc>
        <w:tc>
          <w:tcPr>
            <w:tcW w:w="3845" w:type="dxa"/>
            <w:vMerge/>
            <w:tcBorders>
              <w:bottom w:val="single" w:sz="4" w:space="0" w:color="auto"/>
            </w:tcBorders>
          </w:tcPr>
          <w:p w14:paraId="6C46A20D" w14:textId="77777777" w:rsidR="00413E9A" w:rsidRPr="007F7E53" w:rsidRDefault="00413E9A" w:rsidP="00D24211">
            <w:pPr>
              <w:spacing w:before="40" w:after="40"/>
              <w:jc w:val="both"/>
              <w:rPr>
                <w:rFonts w:ascii="Arial" w:hAnsi="Arial" w:cs="Arial"/>
                <w:sz w:val="20"/>
                <w:szCs w:val="20"/>
              </w:rPr>
            </w:pPr>
          </w:p>
        </w:tc>
        <w:tc>
          <w:tcPr>
            <w:tcW w:w="1756" w:type="dxa"/>
            <w:vMerge/>
            <w:tcBorders>
              <w:bottom w:val="single" w:sz="4" w:space="0" w:color="auto"/>
            </w:tcBorders>
          </w:tcPr>
          <w:p w14:paraId="6CC3B6BE" w14:textId="77777777" w:rsidR="00413E9A" w:rsidRPr="007F7E53" w:rsidRDefault="00413E9A" w:rsidP="00D24211">
            <w:pPr>
              <w:spacing w:before="40" w:after="40"/>
              <w:jc w:val="both"/>
              <w:rPr>
                <w:rFonts w:ascii="Arial" w:hAnsi="Arial" w:cs="Arial"/>
                <w:sz w:val="20"/>
                <w:szCs w:val="20"/>
              </w:rPr>
            </w:pPr>
          </w:p>
        </w:tc>
        <w:tc>
          <w:tcPr>
            <w:tcW w:w="2085" w:type="dxa"/>
            <w:vMerge/>
            <w:tcBorders>
              <w:bottom w:val="single" w:sz="4" w:space="0" w:color="auto"/>
            </w:tcBorders>
          </w:tcPr>
          <w:p w14:paraId="2B469820" w14:textId="77777777" w:rsidR="00413E9A" w:rsidRPr="007F7E53" w:rsidRDefault="00413E9A" w:rsidP="00D24211">
            <w:pPr>
              <w:spacing w:before="40" w:after="40"/>
              <w:jc w:val="both"/>
              <w:rPr>
                <w:rFonts w:ascii="Arial" w:hAnsi="Arial" w:cs="Arial"/>
                <w:sz w:val="20"/>
                <w:szCs w:val="20"/>
              </w:rPr>
            </w:pPr>
          </w:p>
        </w:tc>
      </w:tr>
      <w:tr w:rsidR="00413E9A" w:rsidRPr="007F7E53" w14:paraId="0C517F87" w14:textId="77777777" w:rsidTr="00413E9A">
        <w:trPr>
          <w:trHeight w:val="158"/>
        </w:trPr>
        <w:tc>
          <w:tcPr>
            <w:tcW w:w="1599" w:type="dxa"/>
            <w:vMerge w:val="restart"/>
          </w:tcPr>
          <w:p w14:paraId="0F7CF1FA" w14:textId="77777777" w:rsidR="00413E9A" w:rsidRPr="007F7E53" w:rsidRDefault="00413E9A" w:rsidP="00D24211">
            <w:pPr>
              <w:spacing w:before="40" w:after="40"/>
              <w:rPr>
                <w:rFonts w:ascii="Arial" w:hAnsi="Arial" w:cs="Arial"/>
                <w:b/>
                <w:sz w:val="20"/>
                <w:szCs w:val="20"/>
              </w:rPr>
            </w:pPr>
            <w:r w:rsidRPr="007F7E53">
              <w:rPr>
                <w:rFonts w:ascii="Arial" w:hAnsi="Arial" w:cs="Arial"/>
                <w:b/>
                <w:sz w:val="20"/>
                <w:szCs w:val="20"/>
              </w:rPr>
              <w:t xml:space="preserve">Outreach, public </w:t>
            </w:r>
            <w:r w:rsidRPr="007F7E53">
              <w:rPr>
                <w:rFonts w:ascii="Arial" w:hAnsi="Arial" w:cs="Arial"/>
                <w:b/>
                <w:sz w:val="20"/>
                <w:szCs w:val="20"/>
              </w:rPr>
              <w:lastRenderedPageBreak/>
              <w:t>awareness and education</w:t>
            </w:r>
          </w:p>
        </w:tc>
        <w:tc>
          <w:tcPr>
            <w:tcW w:w="3929" w:type="dxa"/>
            <w:vMerge w:val="restart"/>
          </w:tcPr>
          <w:p w14:paraId="475BAC0F"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lastRenderedPageBreak/>
              <w:t xml:space="preserve">1. Initiate research on demand for illegally traded ivory to identify the drivers and </w:t>
            </w:r>
            <w:r w:rsidRPr="007F7E53">
              <w:rPr>
                <w:rFonts w:ascii="Arial" w:hAnsi="Arial" w:cs="Arial"/>
                <w:sz w:val="20"/>
                <w:szCs w:val="20"/>
              </w:rPr>
              <w:lastRenderedPageBreak/>
              <w:t>dynamics of the demand and to provide solid information for use in demand-reduction campaigns.</w:t>
            </w:r>
          </w:p>
        </w:tc>
        <w:tc>
          <w:tcPr>
            <w:tcW w:w="2096" w:type="dxa"/>
          </w:tcPr>
          <w:p w14:paraId="22E483AF"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lastRenderedPageBreak/>
              <w:t xml:space="preserve">B: Information on the drivers and </w:t>
            </w:r>
            <w:r w:rsidRPr="007F7E53">
              <w:rPr>
                <w:rFonts w:ascii="Arial" w:hAnsi="Arial" w:cs="Arial"/>
                <w:sz w:val="20"/>
                <w:szCs w:val="20"/>
              </w:rPr>
              <w:lastRenderedPageBreak/>
              <w:t>dynamics of demand for illegally trade ivory is largely unavailable.</w:t>
            </w:r>
          </w:p>
        </w:tc>
        <w:tc>
          <w:tcPr>
            <w:tcW w:w="3845" w:type="dxa"/>
            <w:vMerge w:val="restart"/>
          </w:tcPr>
          <w:p w14:paraId="339C87F3"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lastRenderedPageBreak/>
              <w:t>M1: 10/2017</w:t>
            </w:r>
          </w:p>
          <w:p w14:paraId="171831AC"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lastRenderedPageBreak/>
              <w:t xml:space="preserve">Engage with [name of organization / university] to develop terms of reference for research on demand for illegally traded ivory. </w:t>
            </w:r>
          </w:p>
          <w:p w14:paraId="16365666" w14:textId="77777777" w:rsidR="00413E9A" w:rsidRPr="007F7E53" w:rsidRDefault="00413E9A" w:rsidP="00D24211">
            <w:pPr>
              <w:spacing w:before="40" w:after="40"/>
              <w:rPr>
                <w:rFonts w:ascii="Arial" w:hAnsi="Arial" w:cs="Arial"/>
                <w:sz w:val="20"/>
                <w:szCs w:val="20"/>
              </w:rPr>
            </w:pPr>
          </w:p>
          <w:p w14:paraId="3D9D4266"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M2: 01/2018</w:t>
            </w:r>
          </w:p>
          <w:p w14:paraId="5509177F"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Reach out to donors to secure funding for research.</w:t>
            </w:r>
          </w:p>
          <w:p w14:paraId="58D7582C" w14:textId="77777777" w:rsidR="00413E9A" w:rsidRPr="007F7E53" w:rsidRDefault="00413E9A" w:rsidP="00D24211">
            <w:pPr>
              <w:spacing w:before="40" w:after="40"/>
              <w:rPr>
                <w:rFonts w:ascii="Arial" w:hAnsi="Arial" w:cs="Arial"/>
                <w:sz w:val="20"/>
                <w:szCs w:val="20"/>
              </w:rPr>
            </w:pPr>
          </w:p>
          <w:p w14:paraId="585E858C"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M3: 04/2018</w:t>
            </w:r>
          </w:p>
          <w:p w14:paraId="3D362579"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Conduct research, analyse results and formulate reduction campaign.</w:t>
            </w:r>
          </w:p>
        </w:tc>
        <w:tc>
          <w:tcPr>
            <w:tcW w:w="1756" w:type="dxa"/>
            <w:vMerge w:val="restart"/>
          </w:tcPr>
          <w:p w14:paraId="61487616"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lastRenderedPageBreak/>
              <w:t>Department of Wildlife</w:t>
            </w:r>
          </w:p>
        </w:tc>
        <w:tc>
          <w:tcPr>
            <w:tcW w:w="2085" w:type="dxa"/>
            <w:vMerge w:val="restart"/>
          </w:tcPr>
          <w:p w14:paraId="33E70FBF"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Costs: USD 10,000</w:t>
            </w:r>
          </w:p>
          <w:p w14:paraId="4253DF7D" w14:textId="77777777" w:rsidR="00413E9A" w:rsidRPr="007F7E53" w:rsidRDefault="00413E9A" w:rsidP="00D24211">
            <w:pPr>
              <w:spacing w:before="40" w:after="40"/>
              <w:rPr>
                <w:rFonts w:ascii="Arial" w:hAnsi="Arial" w:cs="Arial"/>
                <w:sz w:val="20"/>
                <w:szCs w:val="20"/>
              </w:rPr>
            </w:pPr>
          </w:p>
          <w:p w14:paraId="26B194BB"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 xml:space="preserve">Funding to be secured: </w:t>
            </w:r>
            <w:r w:rsidRPr="007F7E53">
              <w:rPr>
                <w:rFonts w:ascii="Arial" w:hAnsi="Arial" w:cs="Arial"/>
                <w:sz w:val="20"/>
                <w:szCs w:val="20"/>
              </w:rPr>
              <w:sym w:font="Wingdings" w:char="F078"/>
            </w:r>
          </w:p>
          <w:p w14:paraId="05A38701" w14:textId="5967ACEB" w:rsidR="00413E9A" w:rsidRPr="007F7E53" w:rsidRDefault="00413E9A" w:rsidP="000176C1">
            <w:pPr>
              <w:spacing w:before="40" w:after="40"/>
              <w:rPr>
                <w:rFonts w:ascii="Arial" w:hAnsi="Arial" w:cs="Arial"/>
                <w:sz w:val="20"/>
                <w:szCs w:val="20"/>
              </w:rPr>
            </w:pPr>
            <w:r w:rsidRPr="007F7E53">
              <w:rPr>
                <w:rFonts w:ascii="Arial" w:hAnsi="Arial" w:cs="Arial"/>
                <w:sz w:val="20"/>
                <w:szCs w:val="20"/>
              </w:rPr>
              <w:t xml:space="preserve">An application will be made to </w:t>
            </w:r>
            <w:r w:rsidR="000176C1" w:rsidRPr="007F7E53">
              <w:rPr>
                <w:rFonts w:ascii="Arial" w:hAnsi="Arial" w:cs="Arial"/>
                <w:sz w:val="20"/>
                <w:szCs w:val="20"/>
              </w:rPr>
              <w:t>[name of organization / university]</w:t>
            </w:r>
            <w:r w:rsidRPr="007F7E53">
              <w:rPr>
                <w:rFonts w:ascii="Arial" w:hAnsi="Arial" w:cs="Arial"/>
                <w:sz w:val="20"/>
                <w:szCs w:val="20"/>
              </w:rPr>
              <w:t>.</w:t>
            </w:r>
          </w:p>
          <w:p w14:paraId="6D7EE643" w14:textId="77777777" w:rsidR="00413E9A" w:rsidRPr="007F7E53" w:rsidRDefault="00413E9A" w:rsidP="00D24211">
            <w:pPr>
              <w:spacing w:before="40" w:after="40"/>
              <w:rPr>
                <w:rFonts w:ascii="Arial" w:hAnsi="Arial" w:cs="Arial"/>
                <w:sz w:val="20"/>
                <w:szCs w:val="20"/>
              </w:rPr>
            </w:pPr>
          </w:p>
          <w:p w14:paraId="38547B52"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 xml:space="preserve">Not applicable: </w:t>
            </w:r>
            <w:r w:rsidRPr="007F7E53">
              <w:rPr>
                <w:rFonts w:ascii="Arial" w:hAnsi="Arial" w:cs="Arial"/>
                <w:sz w:val="20"/>
                <w:szCs w:val="20"/>
              </w:rPr>
              <w:sym w:font="Wingdings" w:char="F0A8"/>
            </w:r>
          </w:p>
          <w:p w14:paraId="1C0BD0AF" w14:textId="77777777" w:rsidR="00413E9A" w:rsidRPr="007F7E53" w:rsidRDefault="00413E9A" w:rsidP="00D24211">
            <w:pPr>
              <w:spacing w:before="40" w:after="40"/>
              <w:jc w:val="both"/>
              <w:rPr>
                <w:rFonts w:ascii="Arial" w:hAnsi="Arial" w:cs="Arial"/>
                <w:sz w:val="20"/>
                <w:szCs w:val="20"/>
              </w:rPr>
            </w:pPr>
          </w:p>
        </w:tc>
      </w:tr>
      <w:tr w:rsidR="00413E9A" w:rsidRPr="007F7E53" w14:paraId="4E080D23" w14:textId="77777777" w:rsidTr="00413E9A">
        <w:trPr>
          <w:trHeight w:val="157"/>
        </w:trPr>
        <w:tc>
          <w:tcPr>
            <w:tcW w:w="1599" w:type="dxa"/>
            <w:vMerge/>
          </w:tcPr>
          <w:p w14:paraId="2D960921" w14:textId="77777777" w:rsidR="00413E9A" w:rsidRPr="007F7E53" w:rsidRDefault="00413E9A" w:rsidP="00D24211">
            <w:pPr>
              <w:spacing w:before="40" w:after="40"/>
              <w:rPr>
                <w:rFonts w:ascii="Arial" w:hAnsi="Arial" w:cs="Arial"/>
                <w:b/>
                <w:sz w:val="20"/>
                <w:szCs w:val="20"/>
              </w:rPr>
            </w:pPr>
          </w:p>
        </w:tc>
        <w:tc>
          <w:tcPr>
            <w:tcW w:w="3929" w:type="dxa"/>
            <w:vMerge/>
          </w:tcPr>
          <w:p w14:paraId="6FE8FB78" w14:textId="77777777" w:rsidR="00413E9A" w:rsidRPr="007F7E53" w:rsidRDefault="00413E9A" w:rsidP="00D24211">
            <w:pPr>
              <w:spacing w:before="40" w:after="40"/>
              <w:rPr>
                <w:rFonts w:ascii="Arial" w:hAnsi="Arial" w:cs="Arial"/>
                <w:sz w:val="20"/>
                <w:szCs w:val="20"/>
              </w:rPr>
            </w:pPr>
          </w:p>
        </w:tc>
        <w:tc>
          <w:tcPr>
            <w:tcW w:w="2096" w:type="dxa"/>
          </w:tcPr>
          <w:p w14:paraId="58042B8B"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I: Good quality information is available and used for the design of targeted demand-reduction campaigns.</w:t>
            </w:r>
          </w:p>
        </w:tc>
        <w:tc>
          <w:tcPr>
            <w:tcW w:w="3845" w:type="dxa"/>
            <w:vMerge/>
          </w:tcPr>
          <w:p w14:paraId="33076490" w14:textId="77777777" w:rsidR="00413E9A" w:rsidRPr="007F7E53" w:rsidRDefault="00413E9A" w:rsidP="00D24211">
            <w:pPr>
              <w:spacing w:before="40" w:after="40"/>
              <w:jc w:val="both"/>
              <w:rPr>
                <w:rFonts w:ascii="Arial" w:hAnsi="Arial" w:cs="Arial"/>
                <w:sz w:val="20"/>
                <w:szCs w:val="20"/>
              </w:rPr>
            </w:pPr>
          </w:p>
        </w:tc>
        <w:tc>
          <w:tcPr>
            <w:tcW w:w="1756" w:type="dxa"/>
            <w:vMerge/>
          </w:tcPr>
          <w:p w14:paraId="3DA9C5D3" w14:textId="77777777" w:rsidR="00413E9A" w:rsidRPr="007F7E53" w:rsidRDefault="00413E9A" w:rsidP="00D24211">
            <w:pPr>
              <w:spacing w:before="40" w:after="40"/>
              <w:jc w:val="both"/>
              <w:rPr>
                <w:rFonts w:ascii="Arial" w:hAnsi="Arial" w:cs="Arial"/>
                <w:sz w:val="20"/>
                <w:szCs w:val="20"/>
              </w:rPr>
            </w:pPr>
          </w:p>
        </w:tc>
        <w:tc>
          <w:tcPr>
            <w:tcW w:w="2085" w:type="dxa"/>
            <w:vMerge/>
          </w:tcPr>
          <w:p w14:paraId="3516FD81" w14:textId="77777777" w:rsidR="00413E9A" w:rsidRPr="007F7E53" w:rsidRDefault="00413E9A" w:rsidP="00D24211">
            <w:pPr>
              <w:spacing w:before="40" w:after="40"/>
              <w:jc w:val="both"/>
              <w:rPr>
                <w:rFonts w:ascii="Arial" w:hAnsi="Arial" w:cs="Arial"/>
                <w:sz w:val="20"/>
                <w:szCs w:val="20"/>
              </w:rPr>
            </w:pPr>
          </w:p>
        </w:tc>
      </w:tr>
      <w:tr w:rsidR="00413E9A" w:rsidRPr="007F7E53" w14:paraId="7A286923" w14:textId="77777777" w:rsidTr="00413E9A">
        <w:trPr>
          <w:trHeight w:val="158"/>
        </w:trPr>
        <w:tc>
          <w:tcPr>
            <w:tcW w:w="1599" w:type="dxa"/>
            <w:vMerge/>
          </w:tcPr>
          <w:p w14:paraId="25ECD84D" w14:textId="77777777" w:rsidR="00413E9A" w:rsidRPr="007F7E53" w:rsidRDefault="00413E9A" w:rsidP="00D24211">
            <w:pPr>
              <w:spacing w:before="40" w:after="40"/>
              <w:rPr>
                <w:rFonts w:ascii="Arial" w:hAnsi="Arial" w:cs="Arial"/>
                <w:b/>
                <w:sz w:val="20"/>
                <w:szCs w:val="20"/>
              </w:rPr>
            </w:pPr>
          </w:p>
        </w:tc>
        <w:tc>
          <w:tcPr>
            <w:tcW w:w="3929" w:type="dxa"/>
            <w:vMerge w:val="restart"/>
          </w:tcPr>
          <w:p w14:paraId="0A32BA9F" w14:textId="77777777" w:rsidR="00413E9A" w:rsidRPr="007F7E53" w:rsidRDefault="00413E9A" w:rsidP="00D24211">
            <w:pPr>
              <w:spacing w:before="40" w:after="40"/>
              <w:rPr>
                <w:rFonts w:ascii="Arial" w:hAnsi="Arial" w:cs="Arial"/>
                <w:sz w:val="20"/>
                <w:szCs w:val="20"/>
                <w:lang w:val="en-US"/>
              </w:rPr>
            </w:pPr>
            <w:r w:rsidRPr="007F7E53">
              <w:rPr>
                <w:rFonts w:ascii="Arial" w:hAnsi="Arial" w:cs="Arial"/>
                <w:sz w:val="20"/>
                <w:szCs w:val="20"/>
              </w:rPr>
              <w:t>2.</w:t>
            </w:r>
            <w:r w:rsidRPr="007F7E53">
              <w:rPr>
                <w:rFonts w:ascii="Arial" w:eastAsia="Batang" w:hAnsi="Arial" w:cs="Arial"/>
                <w:sz w:val="20"/>
                <w:szCs w:val="20"/>
                <w:u w:color="000000"/>
                <w:lang w:val="en-US"/>
              </w:rPr>
              <w:t xml:space="preserve"> </w:t>
            </w:r>
            <w:r w:rsidRPr="007F7E53">
              <w:rPr>
                <w:rFonts w:ascii="Arial" w:hAnsi="Arial" w:cs="Arial"/>
                <w:sz w:val="20"/>
                <w:szCs w:val="20"/>
                <w:lang w:val="en-US"/>
              </w:rPr>
              <w:t>Develop and implement a</w:t>
            </w:r>
            <w:r w:rsidRPr="007F7E53">
              <w:rPr>
                <w:rFonts w:ascii="Arial" w:hAnsi="Arial" w:cs="Arial"/>
                <w:sz w:val="20"/>
                <w:szCs w:val="20"/>
              </w:rPr>
              <w:t xml:space="preserve"> </w:t>
            </w:r>
            <w:r w:rsidRPr="007F7E53">
              <w:rPr>
                <w:rFonts w:ascii="Arial" w:hAnsi="Arial" w:cs="Arial"/>
                <w:sz w:val="20"/>
                <w:szCs w:val="20"/>
                <w:lang w:val="en-US"/>
              </w:rPr>
              <w:t>well-targeted and evidence-based national awareness raising</w:t>
            </w:r>
            <w:r w:rsidRPr="007F7E53">
              <w:rPr>
                <w:rFonts w:ascii="Arial" w:hAnsi="Arial" w:cs="Arial"/>
                <w:sz w:val="20"/>
                <w:szCs w:val="20"/>
              </w:rPr>
              <w:t xml:space="preserve"> </w:t>
            </w:r>
            <w:r w:rsidRPr="007F7E53">
              <w:rPr>
                <w:rFonts w:ascii="Arial" w:hAnsi="Arial" w:cs="Arial"/>
                <w:sz w:val="20"/>
                <w:szCs w:val="20"/>
                <w:lang w:val="en-US"/>
              </w:rPr>
              <w:t>campaign by engaging key consumer groups and targeting the motivations for the demand for illegally traded ivory, using specific messaging approaches and methods for target audiences.</w:t>
            </w:r>
          </w:p>
        </w:tc>
        <w:tc>
          <w:tcPr>
            <w:tcW w:w="2096" w:type="dxa"/>
          </w:tcPr>
          <w:p w14:paraId="572E2586" w14:textId="77777777" w:rsidR="00413E9A" w:rsidRPr="007F7E53" w:rsidRDefault="00413E9A" w:rsidP="00D24211">
            <w:pPr>
              <w:spacing w:before="40" w:after="40"/>
              <w:rPr>
                <w:rFonts w:ascii="Arial" w:hAnsi="Arial" w:cs="Arial"/>
                <w:sz w:val="20"/>
                <w:szCs w:val="20"/>
                <w:lang w:val="en-US"/>
              </w:rPr>
            </w:pPr>
            <w:r w:rsidRPr="007F7E53">
              <w:rPr>
                <w:rFonts w:ascii="Arial" w:hAnsi="Arial" w:cs="Arial"/>
                <w:sz w:val="20"/>
                <w:szCs w:val="20"/>
              </w:rPr>
              <w:t xml:space="preserve">B: </w:t>
            </w:r>
            <w:r w:rsidRPr="007F7E53">
              <w:rPr>
                <w:rFonts w:ascii="Arial" w:hAnsi="Arial" w:cs="Arial"/>
                <w:sz w:val="20"/>
                <w:szCs w:val="20"/>
                <w:lang w:val="en-US"/>
              </w:rPr>
              <w:t>National campaigns not evidence-based and delivered through specific messaging approaches and</w:t>
            </w:r>
          </w:p>
          <w:p w14:paraId="206275A0"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lang w:val="en-US"/>
              </w:rPr>
              <w:t>methods for target audiences.</w:t>
            </w:r>
          </w:p>
        </w:tc>
        <w:tc>
          <w:tcPr>
            <w:tcW w:w="3845" w:type="dxa"/>
            <w:vMerge w:val="restart"/>
          </w:tcPr>
          <w:p w14:paraId="7C473CD5"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M1: 06/2018</w:t>
            </w:r>
          </w:p>
          <w:p w14:paraId="53F5C30B"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Launch reduction campaign that includes an element of participation of the public.</w:t>
            </w:r>
          </w:p>
          <w:p w14:paraId="16486D04" w14:textId="77777777" w:rsidR="00413E9A" w:rsidRPr="007F7E53" w:rsidRDefault="00413E9A" w:rsidP="00D24211">
            <w:pPr>
              <w:spacing w:before="40" w:after="40"/>
              <w:rPr>
                <w:rFonts w:ascii="Arial" w:hAnsi="Arial" w:cs="Arial"/>
                <w:sz w:val="20"/>
                <w:szCs w:val="20"/>
              </w:rPr>
            </w:pPr>
          </w:p>
          <w:p w14:paraId="738AFB21"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M2: 12/2018</w:t>
            </w:r>
          </w:p>
          <w:p w14:paraId="35D12889"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Analysis of activities and success of the campaign.</w:t>
            </w:r>
          </w:p>
        </w:tc>
        <w:tc>
          <w:tcPr>
            <w:tcW w:w="1756" w:type="dxa"/>
            <w:vMerge w:val="restart"/>
          </w:tcPr>
          <w:p w14:paraId="340CD9E0" w14:textId="551E228A" w:rsidR="00413E9A" w:rsidRPr="007F7E53" w:rsidRDefault="002932DC" w:rsidP="00B4616C">
            <w:pPr>
              <w:spacing w:before="40" w:after="40"/>
              <w:rPr>
                <w:rFonts w:ascii="Arial" w:hAnsi="Arial" w:cs="Arial"/>
                <w:sz w:val="20"/>
                <w:szCs w:val="20"/>
              </w:rPr>
            </w:pPr>
            <w:r w:rsidRPr="007F7E53">
              <w:rPr>
                <w:rFonts w:ascii="Arial" w:hAnsi="Arial" w:cs="Arial"/>
                <w:sz w:val="20"/>
                <w:szCs w:val="20"/>
              </w:rPr>
              <w:t>Department of Wildlife</w:t>
            </w:r>
          </w:p>
        </w:tc>
        <w:tc>
          <w:tcPr>
            <w:tcW w:w="2085" w:type="dxa"/>
            <w:vMerge w:val="restart"/>
          </w:tcPr>
          <w:p w14:paraId="6C0F3280"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Costs: USD 20,000</w:t>
            </w:r>
          </w:p>
          <w:p w14:paraId="1E114752" w14:textId="77777777" w:rsidR="00413E9A" w:rsidRPr="007F7E53" w:rsidRDefault="00413E9A" w:rsidP="00D24211">
            <w:pPr>
              <w:spacing w:before="40" w:after="40"/>
              <w:rPr>
                <w:rFonts w:ascii="Arial" w:hAnsi="Arial" w:cs="Arial"/>
                <w:sz w:val="20"/>
                <w:szCs w:val="20"/>
              </w:rPr>
            </w:pPr>
          </w:p>
          <w:p w14:paraId="17E9E125"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 xml:space="preserve">Funding to be secured: </w:t>
            </w:r>
            <w:r w:rsidRPr="007F7E53">
              <w:rPr>
                <w:rFonts w:ascii="Arial" w:hAnsi="Arial" w:cs="Arial"/>
                <w:sz w:val="20"/>
                <w:szCs w:val="20"/>
              </w:rPr>
              <w:sym w:font="Wingdings" w:char="F078"/>
            </w:r>
          </w:p>
          <w:p w14:paraId="026EFF71" w14:textId="42A49CDB" w:rsidR="00413E9A" w:rsidRPr="007F7E53" w:rsidRDefault="00413E9A" w:rsidP="002932DC">
            <w:pPr>
              <w:spacing w:before="40" w:after="40"/>
              <w:rPr>
                <w:rFonts w:ascii="Arial" w:hAnsi="Arial" w:cs="Arial"/>
                <w:sz w:val="20"/>
                <w:szCs w:val="20"/>
              </w:rPr>
            </w:pPr>
            <w:r w:rsidRPr="007F7E53">
              <w:rPr>
                <w:rFonts w:ascii="Arial" w:hAnsi="Arial" w:cs="Arial"/>
                <w:sz w:val="20"/>
                <w:szCs w:val="20"/>
              </w:rPr>
              <w:t xml:space="preserve">An application will be made to </w:t>
            </w:r>
            <w:r w:rsidR="002932DC" w:rsidRPr="007F7E53">
              <w:rPr>
                <w:rFonts w:ascii="Arial" w:hAnsi="Arial" w:cs="Arial"/>
                <w:sz w:val="20"/>
                <w:szCs w:val="20"/>
              </w:rPr>
              <w:t>[name of organization / university]</w:t>
            </w:r>
            <w:r w:rsidRPr="007F7E53">
              <w:rPr>
                <w:rFonts w:ascii="Arial" w:hAnsi="Arial" w:cs="Arial"/>
                <w:sz w:val="20"/>
                <w:szCs w:val="20"/>
              </w:rPr>
              <w:t>.</w:t>
            </w:r>
          </w:p>
          <w:p w14:paraId="774A51F6" w14:textId="77777777" w:rsidR="00413E9A" w:rsidRPr="007F7E53" w:rsidRDefault="00413E9A" w:rsidP="00D24211">
            <w:pPr>
              <w:spacing w:before="40" w:after="40"/>
              <w:rPr>
                <w:rFonts w:ascii="Arial" w:hAnsi="Arial" w:cs="Arial"/>
                <w:sz w:val="20"/>
                <w:szCs w:val="20"/>
              </w:rPr>
            </w:pPr>
          </w:p>
          <w:p w14:paraId="7937483F"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 xml:space="preserve">Not applicable: </w:t>
            </w:r>
            <w:r w:rsidRPr="007F7E53">
              <w:rPr>
                <w:rFonts w:ascii="Arial" w:hAnsi="Arial" w:cs="Arial"/>
                <w:sz w:val="20"/>
                <w:szCs w:val="20"/>
              </w:rPr>
              <w:sym w:font="Wingdings" w:char="F0A8"/>
            </w:r>
          </w:p>
          <w:p w14:paraId="58DB8FCC" w14:textId="77777777" w:rsidR="00413E9A" w:rsidRPr="007F7E53" w:rsidRDefault="00413E9A" w:rsidP="00D24211">
            <w:pPr>
              <w:spacing w:before="40" w:after="40"/>
              <w:jc w:val="both"/>
              <w:rPr>
                <w:rFonts w:ascii="Arial" w:hAnsi="Arial" w:cs="Arial"/>
                <w:sz w:val="20"/>
                <w:szCs w:val="20"/>
              </w:rPr>
            </w:pPr>
          </w:p>
        </w:tc>
      </w:tr>
      <w:tr w:rsidR="00413E9A" w:rsidRPr="007F7E53" w14:paraId="70F05AF7" w14:textId="77777777" w:rsidTr="00413E9A">
        <w:trPr>
          <w:trHeight w:val="2650"/>
        </w:trPr>
        <w:tc>
          <w:tcPr>
            <w:tcW w:w="1599" w:type="dxa"/>
            <w:vMerge/>
            <w:tcBorders>
              <w:bottom w:val="single" w:sz="4" w:space="0" w:color="auto"/>
            </w:tcBorders>
          </w:tcPr>
          <w:p w14:paraId="7B56505C" w14:textId="77777777" w:rsidR="00413E9A" w:rsidRPr="007F7E53" w:rsidRDefault="00413E9A" w:rsidP="00D24211">
            <w:pPr>
              <w:spacing w:before="40" w:after="40"/>
              <w:rPr>
                <w:rFonts w:ascii="Arial" w:hAnsi="Arial" w:cs="Arial"/>
                <w:b/>
                <w:sz w:val="20"/>
                <w:szCs w:val="20"/>
              </w:rPr>
            </w:pPr>
          </w:p>
        </w:tc>
        <w:tc>
          <w:tcPr>
            <w:tcW w:w="3929" w:type="dxa"/>
            <w:vMerge/>
            <w:tcBorders>
              <w:bottom w:val="single" w:sz="4" w:space="0" w:color="auto"/>
            </w:tcBorders>
          </w:tcPr>
          <w:p w14:paraId="3955C1F3" w14:textId="77777777" w:rsidR="00413E9A" w:rsidRPr="007F7E53" w:rsidRDefault="00413E9A" w:rsidP="00D24211">
            <w:pPr>
              <w:spacing w:before="40" w:after="40"/>
              <w:rPr>
                <w:rFonts w:ascii="Arial" w:hAnsi="Arial" w:cs="Arial"/>
                <w:sz w:val="20"/>
                <w:szCs w:val="20"/>
              </w:rPr>
            </w:pPr>
          </w:p>
        </w:tc>
        <w:tc>
          <w:tcPr>
            <w:tcW w:w="2096" w:type="dxa"/>
            <w:tcBorders>
              <w:bottom w:val="single" w:sz="4" w:space="0" w:color="auto"/>
            </w:tcBorders>
          </w:tcPr>
          <w:p w14:paraId="29FE49BE"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 xml:space="preserve">I: National campaigns developed and implemented </w:t>
            </w:r>
            <w:proofErr w:type="gramStart"/>
            <w:r w:rsidRPr="007F7E53">
              <w:rPr>
                <w:rFonts w:ascii="Arial" w:hAnsi="Arial" w:cs="Arial"/>
                <w:sz w:val="20"/>
                <w:szCs w:val="20"/>
              </w:rPr>
              <w:t>on the basis of</w:t>
            </w:r>
            <w:proofErr w:type="gramEnd"/>
            <w:r w:rsidRPr="007F7E53">
              <w:rPr>
                <w:rFonts w:ascii="Arial" w:hAnsi="Arial" w:cs="Arial"/>
                <w:sz w:val="20"/>
                <w:szCs w:val="20"/>
              </w:rPr>
              <w:t xml:space="preserve"> solid information allowing for the use of specific messaging approaches and</w:t>
            </w:r>
          </w:p>
          <w:p w14:paraId="1B5FB5EC"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methods for target audiences.</w:t>
            </w:r>
          </w:p>
        </w:tc>
        <w:tc>
          <w:tcPr>
            <w:tcW w:w="3845" w:type="dxa"/>
            <w:vMerge/>
            <w:tcBorders>
              <w:bottom w:val="single" w:sz="4" w:space="0" w:color="auto"/>
            </w:tcBorders>
          </w:tcPr>
          <w:p w14:paraId="41D2E58B" w14:textId="77777777" w:rsidR="00413E9A" w:rsidRPr="007F7E53" w:rsidRDefault="00413E9A" w:rsidP="00D24211">
            <w:pPr>
              <w:spacing w:before="40" w:after="40"/>
              <w:jc w:val="both"/>
              <w:rPr>
                <w:rFonts w:ascii="Arial" w:hAnsi="Arial" w:cs="Arial"/>
                <w:sz w:val="20"/>
                <w:szCs w:val="20"/>
              </w:rPr>
            </w:pPr>
          </w:p>
        </w:tc>
        <w:tc>
          <w:tcPr>
            <w:tcW w:w="1756" w:type="dxa"/>
            <w:vMerge/>
            <w:tcBorders>
              <w:bottom w:val="single" w:sz="4" w:space="0" w:color="auto"/>
            </w:tcBorders>
          </w:tcPr>
          <w:p w14:paraId="52BCD1EC" w14:textId="77777777" w:rsidR="00413E9A" w:rsidRPr="007F7E53" w:rsidRDefault="00413E9A" w:rsidP="00D24211">
            <w:pPr>
              <w:spacing w:before="40" w:after="40"/>
              <w:jc w:val="both"/>
              <w:rPr>
                <w:rFonts w:ascii="Arial" w:hAnsi="Arial" w:cs="Arial"/>
                <w:sz w:val="20"/>
                <w:szCs w:val="20"/>
              </w:rPr>
            </w:pPr>
          </w:p>
        </w:tc>
        <w:tc>
          <w:tcPr>
            <w:tcW w:w="2085" w:type="dxa"/>
            <w:vMerge/>
            <w:tcBorders>
              <w:bottom w:val="single" w:sz="4" w:space="0" w:color="auto"/>
            </w:tcBorders>
          </w:tcPr>
          <w:p w14:paraId="30CE2F11" w14:textId="77777777" w:rsidR="00413E9A" w:rsidRPr="007F7E53" w:rsidRDefault="00413E9A" w:rsidP="00D24211">
            <w:pPr>
              <w:spacing w:before="40" w:after="40"/>
              <w:jc w:val="both"/>
              <w:rPr>
                <w:rFonts w:ascii="Arial" w:hAnsi="Arial" w:cs="Arial"/>
                <w:sz w:val="20"/>
                <w:szCs w:val="20"/>
              </w:rPr>
            </w:pPr>
          </w:p>
        </w:tc>
      </w:tr>
      <w:tr w:rsidR="00413E9A" w:rsidRPr="007F7E53" w14:paraId="09C0ADED" w14:textId="77777777" w:rsidTr="00413E9A">
        <w:trPr>
          <w:trHeight w:val="158"/>
        </w:trPr>
        <w:tc>
          <w:tcPr>
            <w:tcW w:w="1599" w:type="dxa"/>
            <w:vMerge w:val="restart"/>
          </w:tcPr>
          <w:p w14:paraId="4FDEB3FC" w14:textId="77777777" w:rsidR="00413E9A" w:rsidRPr="007F7E53" w:rsidRDefault="00413E9A" w:rsidP="00D24211">
            <w:pPr>
              <w:spacing w:before="40" w:after="40"/>
              <w:rPr>
                <w:rFonts w:ascii="Arial" w:hAnsi="Arial" w:cs="Arial"/>
                <w:b/>
                <w:sz w:val="20"/>
                <w:szCs w:val="20"/>
              </w:rPr>
            </w:pPr>
            <w:r w:rsidRPr="007F7E53">
              <w:rPr>
                <w:rFonts w:ascii="Arial" w:hAnsi="Arial" w:cs="Arial"/>
                <w:b/>
                <w:sz w:val="20"/>
                <w:szCs w:val="20"/>
              </w:rPr>
              <w:t>Reporting</w:t>
            </w:r>
          </w:p>
        </w:tc>
        <w:tc>
          <w:tcPr>
            <w:tcW w:w="3929" w:type="dxa"/>
            <w:vMerge w:val="restart"/>
          </w:tcPr>
          <w:p w14:paraId="2DABA6EF" w14:textId="2FE04771"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1. Initiate a process to audit and complete an inventory of national ivory stockpiles using an appropriate inventory protocol, to facilitate reporting on ivory stockpiles in accordance with the provisions of Resolution Conf. 10.10 (Rev. CoP1</w:t>
            </w:r>
            <w:r w:rsidR="00E559A6">
              <w:rPr>
                <w:rFonts w:ascii="Arial" w:hAnsi="Arial" w:cs="Arial"/>
                <w:sz w:val="20"/>
                <w:szCs w:val="20"/>
              </w:rPr>
              <w:t>8</w:t>
            </w:r>
            <w:r w:rsidRPr="007F7E53">
              <w:rPr>
                <w:rFonts w:ascii="Arial" w:hAnsi="Arial" w:cs="Arial"/>
                <w:sz w:val="20"/>
                <w:szCs w:val="20"/>
              </w:rPr>
              <w:t>) para. 6 e).</w:t>
            </w:r>
          </w:p>
        </w:tc>
        <w:tc>
          <w:tcPr>
            <w:tcW w:w="2096" w:type="dxa"/>
          </w:tcPr>
          <w:p w14:paraId="2D2FF73E"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B: Comprehensive inventory of national ivory stockpiles not available.</w:t>
            </w:r>
          </w:p>
        </w:tc>
        <w:tc>
          <w:tcPr>
            <w:tcW w:w="3845" w:type="dxa"/>
            <w:vMerge w:val="restart"/>
          </w:tcPr>
          <w:p w14:paraId="242CC5E4" w14:textId="74154822" w:rsidR="00413E9A" w:rsidRPr="007F7E53" w:rsidRDefault="00413E9A" w:rsidP="002932DC">
            <w:pPr>
              <w:spacing w:before="40" w:after="40"/>
              <w:rPr>
                <w:rFonts w:ascii="Arial" w:hAnsi="Arial" w:cs="Arial"/>
                <w:sz w:val="20"/>
                <w:szCs w:val="20"/>
              </w:rPr>
            </w:pPr>
            <w:r w:rsidRPr="007F7E53">
              <w:rPr>
                <w:rFonts w:ascii="Arial" w:hAnsi="Arial" w:cs="Arial"/>
                <w:sz w:val="20"/>
                <w:szCs w:val="20"/>
              </w:rPr>
              <w:t>M1: 0</w:t>
            </w:r>
            <w:r w:rsidR="002932DC" w:rsidRPr="007F7E53">
              <w:rPr>
                <w:rFonts w:ascii="Arial" w:hAnsi="Arial" w:cs="Arial"/>
                <w:sz w:val="20"/>
                <w:szCs w:val="20"/>
              </w:rPr>
              <w:t>8</w:t>
            </w:r>
            <w:r w:rsidRPr="007F7E53">
              <w:rPr>
                <w:rFonts w:ascii="Arial" w:hAnsi="Arial" w:cs="Arial"/>
                <w:sz w:val="20"/>
                <w:szCs w:val="20"/>
              </w:rPr>
              <w:t>/2017</w:t>
            </w:r>
          </w:p>
          <w:p w14:paraId="64B0706D" w14:textId="770A42E9" w:rsidR="00413E9A" w:rsidRPr="007F7E53" w:rsidRDefault="002932DC" w:rsidP="002932DC">
            <w:pPr>
              <w:spacing w:before="40" w:after="40"/>
              <w:rPr>
                <w:rFonts w:ascii="Arial" w:hAnsi="Arial" w:cs="Arial"/>
                <w:sz w:val="20"/>
                <w:szCs w:val="20"/>
              </w:rPr>
            </w:pPr>
            <w:r w:rsidRPr="007F7E53">
              <w:rPr>
                <w:rFonts w:ascii="Arial" w:hAnsi="Arial" w:cs="Arial"/>
                <w:sz w:val="20"/>
                <w:szCs w:val="20"/>
              </w:rPr>
              <w:t>Engage with [name of organization] for support to audit and complete an invento</w:t>
            </w:r>
            <w:r w:rsidR="00B4616C">
              <w:rPr>
                <w:rFonts w:ascii="Arial" w:hAnsi="Arial" w:cs="Arial"/>
                <w:sz w:val="20"/>
                <w:szCs w:val="20"/>
              </w:rPr>
              <w:t>ry of national ivory stockpiles</w:t>
            </w:r>
            <w:r w:rsidR="00413E9A" w:rsidRPr="007F7E53">
              <w:rPr>
                <w:rFonts w:ascii="Arial" w:hAnsi="Arial" w:cs="Arial"/>
                <w:sz w:val="20"/>
                <w:szCs w:val="20"/>
              </w:rPr>
              <w:t xml:space="preserve">. </w:t>
            </w:r>
          </w:p>
          <w:p w14:paraId="5FD5F311" w14:textId="77777777" w:rsidR="00413E9A" w:rsidRPr="007F7E53" w:rsidRDefault="00413E9A" w:rsidP="00D24211">
            <w:pPr>
              <w:spacing w:before="40" w:after="40"/>
              <w:rPr>
                <w:rFonts w:ascii="Arial" w:hAnsi="Arial" w:cs="Arial"/>
                <w:sz w:val="20"/>
                <w:szCs w:val="20"/>
              </w:rPr>
            </w:pPr>
          </w:p>
          <w:p w14:paraId="2DDABB7A" w14:textId="153BE2D2" w:rsidR="00413E9A" w:rsidRPr="007F7E53" w:rsidRDefault="00413E9A" w:rsidP="002932DC">
            <w:pPr>
              <w:spacing w:before="40" w:after="40"/>
              <w:rPr>
                <w:rFonts w:ascii="Arial" w:hAnsi="Arial" w:cs="Arial"/>
                <w:sz w:val="20"/>
                <w:szCs w:val="20"/>
              </w:rPr>
            </w:pPr>
            <w:r w:rsidRPr="007F7E53">
              <w:rPr>
                <w:rFonts w:ascii="Arial" w:hAnsi="Arial" w:cs="Arial"/>
                <w:sz w:val="20"/>
                <w:szCs w:val="20"/>
              </w:rPr>
              <w:t>M2: 0</w:t>
            </w:r>
            <w:r w:rsidR="002932DC" w:rsidRPr="007F7E53">
              <w:rPr>
                <w:rFonts w:ascii="Arial" w:hAnsi="Arial" w:cs="Arial"/>
                <w:sz w:val="20"/>
                <w:szCs w:val="20"/>
              </w:rPr>
              <w:t>1</w:t>
            </w:r>
            <w:r w:rsidRPr="007F7E53">
              <w:rPr>
                <w:rFonts w:ascii="Arial" w:hAnsi="Arial" w:cs="Arial"/>
                <w:sz w:val="20"/>
                <w:szCs w:val="20"/>
              </w:rPr>
              <w:t>/201</w:t>
            </w:r>
            <w:r w:rsidR="002932DC" w:rsidRPr="007F7E53">
              <w:rPr>
                <w:rFonts w:ascii="Arial" w:hAnsi="Arial" w:cs="Arial"/>
                <w:sz w:val="20"/>
                <w:szCs w:val="20"/>
              </w:rPr>
              <w:t>8</w:t>
            </w:r>
          </w:p>
          <w:p w14:paraId="3B570B2A" w14:textId="0052D548" w:rsidR="00413E9A" w:rsidRPr="007F7E53" w:rsidRDefault="002932DC" w:rsidP="002932DC">
            <w:pPr>
              <w:spacing w:before="40" w:after="40"/>
              <w:rPr>
                <w:rFonts w:ascii="Arial" w:hAnsi="Arial" w:cs="Arial"/>
                <w:sz w:val="20"/>
                <w:szCs w:val="20"/>
              </w:rPr>
            </w:pPr>
            <w:r w:rsidRPr="007F7E53">
              <w:rPr>
                <w:rFonts w:ascii="Arial" w:hAnsi="Arial" w:cs="Arial"/>
                <w:sz w:val="20"/>
                <w:szCs w:val="20"/>
              </w:rPr>
              <w:t>Audit and inventory process completed</w:t>
            </w:r>
            <w:r w:rsidR="00413E9A" w:rsidRPr="007F7E53">
              <w:rPr>
                <w:rFonts w:ascii="Arial" w:hAnsi="Arial" w:cs="Arial"/>
                <w:sz w:val="20"/>
                <w:szCs w:val="20"/>
              </w:rPr>
              <w:t>.</w:t>
            </w:r>
          </w:p>
          <w:p w14:paraId="15542DEA" w14:textId="77777777" w:rsidR="00413E9A" w:rsidRPr="007F7E53" w:rsidRDefault="00413E9A" w:rsidP="00D24211">
            <w:pPr>
              <w:spacing w:before="40" w:after="40"/>
              <w:rPr>
                <w:rFonts w:ascii="Arial" w:hAnsi="Arial" w:cs="Arial"/>
                <w:sz w:val="20"/>
                <w:szCs w:val="20"/>
              </w:rPr>
            </w:pPr>
          </w:p>
          <w:p w14:paraId="597233D0"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M3: 02/2018</w:t>
            </w:r>
          </w:p>
          <w:p w14:paraId="0D3A892F" w14:textId="176CE571" w:rsidR="00413E9A" w:rsidRPr="007F7E53" w:rsidRDefault="00413E9A" w:rsidP="002932DC">
            <w:pPr>
              <w:spacing w:before="40" w:after="40"/>
              <w:rPr>
                <w:rFonts w:ascii="Arial" w:hAnsi="Arial" w:cs="Arial"/>
                <w:sz w:val="20"/>
                <w:szCs w:val="20"/>
              </w:rPr>
            </w:pPr>
            <w:r w:rsidRPr="007F7E53">
              <w:rPr>
                <w:rFonts w:ascii="Arial" w:hAnsi="Arial" w:cs="Arial"/>
                <w:sz w:val="20"/>
                <w:szCs w:val="20"/>
              </w:rPr>
              <w:t xml:space="preserve">Report </w:t>
            </w:r>
            <w:r w:rsidR="002932DC" w:rsidRPr="007F7E53">
              <w:rPr>
                <w:rFonts w:ascii="Arial" w:hAnsi="Arial" w:cs="Arial"/>
                <w:sz w:val="20"/>
                <w:szCs w:val="20"/>
              </w:rPr>
              <w:t xml:space="preserve">on ivory </w:t>
            </w:r>
            <w:r w:rsidRPr="007F7E53">
              <w:rPr>
                <w:rFonts w:ascii="Arial" w:hAnsi="Arial" w:cs="Arial"/>
                <w:sz w:val="20"/>
                <w:szCs w:val="20"/>
              </w:rPr>
              <w:t xml:space="preserve">stockpiles to </w:t>
            </w:r>
            <w:r w:rsidR="002932DC" w:rsidRPr="007F7E53">
              <w:rPr>
                <w:rFonts w:ascii="Arial" w:hAnsi="Arial" w:cs="Arial"/>
                <w:sz w:val="20"/>
                <w:szCs w:val="20"/>
              </w:rPr>
              <w:t xml:space="preserve">the CITES </w:t>
            </w:r>
            <w:r w:rsidRPr="007F7E53">
              <w:rPr>
                <w:rFonts w:ascii="Arial" w:hAnsi="Arial" w:cs="Arial"/>
                <w:sz w:val="20"/>
                <w:szCs w:val="20"/>
              </w:rPr>
              <w:t>Secretariat</w:t>
            </w:r>
            <w:r w:rsidR="00F45828">
              <w:rPr>
                <w:rFonts w:ascii="Arial" w:hAnsi="Arial" w:cs="Arial"/>
                <w:sz w:val="20"/>
                <w:szCs w:val="20"/>
              </w:rPr>
              <w:t xml:space="preserve"> submitted</w:t>
            </w:r>
            <w:r w:rsidRPr="007F7E53">
              <w:rPr>
                <w:rFonts w:ascii="Arial" w:hAnsi="Arial" w:cs="Arial"/>
                <w:sz w:val="20"/>
                <w:szCs w:val="20"/>
              </w:rPr>
              <w:t>.</w:t>
            </w:r>
          </w:p>
          <w:p w14:paraId="19AD82A7" w14:textId="77777777" w:rsidR="00413E9A" w:rsidRPr="007F7E53" w:rsidRDefault="00413E9A" w:rsidP="00D24211">
            <w:pPr>
              <w:spacing w:before="40" w:after="40"/>
              <w:rPr>
                <w:rFonts w:ascii="Arial" w:hAnsi="Arial" w:cs="Arial"/>
                <w:sz w:val="20"/>
                <w:szCs w:val="20"/>
              </w:rPr>
            </w:pPr>
          </w:p>
          <w:p w14:paraId="5515F8E4" w14:textId="3D539482" w:rsidR="00413E9A" w:rsidRPr="007F7E53" w:rsidRDefault="00413E9A" w:rsidP="00D24211">
            <w:pPr>
              <w:spacing w:before="40" w:after="40"/>
              <w:rPr>
                <w:rFonts w:ascii="Arial" w:hAnsi="Arial" w:cs="Arial"/>
                <w:sz w:val="20"/>
                <w:szCs w:val="20"/>
              </w:rPr>
            </w:pPr>
          </w:p>
        </w:tc>
        <w:tc>
          <w:tcPr>
            <w:tcW w:w="1756" w:type="dxa"/>
            <w:vMerge w:val="restart"/>
          </w:tcPr>
          <w:p w14:paraId="46FA32EC" w14:textId="77777777" w:rsidR="00413E9A" w:rsidRPr="007F7E53" w:rsidRDefault="00413E9A" w:rsidP="00D24211">
            <w:pPr>
              <w:spacing w:before="40" w:after="40"/>
              <w:jc w:val="both"/>
              <w:rPr>
                <w:rFonts w:ascii="Arial" w:hAnsi="Arial" w:cs="Arial"/>
                <w:sz w:val="20"/>
                <w:szCs w:val="20"/>
              </w:rPr>
            </w:pPr>
          </w:p>
        </w:tc>
        <w:tc>
          <w:tcPr>
            <w:tcW w:w="2085" w:type="dxa"/>
            <w:vMerge w:val="restart"/>
          </w:tcPr>
          <w:p w14:paraId="07805763" w14:textId="0FDAD774"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 xml:space="preserve">Costs: </w:t>
            </w:r>
            <w:r w:rsidR="00B4616C">
              <w:rPr>
                <w:rFonts w:ascii="Arial" w:hAnsi="Arial" w:cs="Arial"/>
                <w:sz w:val="20"/>
                <w:szCs w:val="20"/>
              </w:rPr>
              <w:t xml:space="preserve">USD </w:t>
            </w:r>
            <w:r w:rsidRPr="007F7E53">
              <w:rPr>
                <w:rFonts w:ascii="Arial" w:hAnsi="Arial" w:cs="Arial"/>
                <w:sz w:val="20"/>
                <w:szCs w:val="20"/>
              </w:rPr>
              <w:t>5,000</w:t>
            </w:r>
          </w:p>
          <w:p w14:paraId="61A527A9" w14:textId="77777777" w:rsidR="00413E9A" w:rsidRPr="007F7E53" w:rsidRDefault="00413E9A" w:rsidP="00D24211">
            <w:pPr>
              <w:spacing w:before="40" w:after="40"/>
              <w:rPr>
                <w:rFonts w:ascii="Arial" w:hAnsi="Arial" w:cs="Arial"/>
                <w:sz w:val="20"/>
                <w:szCs w:val="20"/>
              </w:rPr>
            </w:pPr>
          </w:p>
          <w:p w14:paraId="17EF6F2A"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 xml:space="preserve">Funding to be secured: </w:t>
            </w:r>
            <w:r w:rsidRPr="007F7E53">
              <w:rPr>
                <w:rFonts w:ascii="Arial" w:hAnsi="Arial" w:cs="Arial"/>
                <w:sz w:val="20"/>
                <w:szCs w:val="20"/>
              </w:rPr>
              <w:sym w:font="Wingdings" w:char="F078"/>
            </w:r>
          </w:p>
          <w:p w14:paraId="57885FE5" w14:textId="14A0AF22" w:rsidR="00413E9A" w:rsidRPr="007F7E53" w:rsidRDefault="00413E9A" w:rsidP="002932DC">
            <w:pPr>
              <w:spacing w:before="40" w:after="40"/>
              <w:rPr>
                <w:rFonts w:ascii="Arial" w:hAnsi="Arial" w:cs="Arial"/>
                <w:sz w:val="20"/>
                <w:szCs w:val="20"/>
              </w:rPr>
            </w:pPr>
            <w:r w:rsidRPr="007F7E53">
              <w:rPr>
                <w:rFonts w:ascii="Arial" w:hAnsi="Arial" w:cs="Arial"/>
                <w:sz w:val="20"/>
                <w:szCs w:val="20"/>
              </w:rPr>
              <w:t xml:space="preserve">Application for technical support </w:t>
            </w:r>
            <w:r w:rsidRPr="007F7E53">
              <w:rPr>
                <w:rFonts w:ascii="Arial" w:hAnsi="Arial" w:cs="Arial"/>
                <w:sz w:val="20"/>
                <w:szCs w:val="20"/>
              </w:rPr>
              <w:lastRenderedPageBreak/>
              <w:t xml:space="preserve">made to </w:t>
            </w:r>
            <w:r w:rsidR="002932DC" w:rsidRPr="007F7E53">
              <w:rPr>
                <w:rFonts w:ascii="Arial" w:hAnsi="Arial" w:cs="Arial"/>
                <w:sz w:val="20"/>
                <w:szCs w:val="20"/>
              </w:rPr>
              <w:t xml:space="preserve">[name of organization] </w:t>
            </w:r>
          </w:p>
          <w:p w14:paraId="25D3B287" w14:textId="77777777" w:rsidR="00413E9A" w:rsidRPr="007F7E53" w:rsidRDefault="00413E9A" w:rsidP="00D24211">
            <w:pPr>
              <w:spacing w:before="40" w:after="40"/>
              <w:rPr>
                <w:rFonts w:ascii="Arial" w:hAnsi="Arial" w:cs="Arial"/>
                <w:sz w:val="20"/>
                <w:szCs w:val="20"/>
              </w:rPr>
            </w:pPr>
          </w:p>
          <w:p w14:paraId="4574B2D2"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 xml:space="preserve">Not applicable: </w:t>
            </w:r>
            <w:r w:rsidRPr="007F7E53">
              <w:rPr>
                <w:rFonts w:ascii="Arial" w:hAnsi="Arial" w:cs="Arial"/>
                <w:sz w:val="20"/>
                <w:szCs w:val="20"/>
              </w:rPr>
              <w:sym w:font="Wingdings" w:char="F0A8"/>
            </w:r>
          </w:p>
          <w:p w14:paraId="28FCEA99" w14:textId="77777777" w:rsidR="00413E9A" w:rsidRPr="007F7E53" w:rsidRDefault="00413E9A" w:rsidP="00D24211">
            <w:pPr>
              <w:spacing w:before="40" w:after="40"/>
              <w:jc w:val="both"/>
              <w:rPr>
                <w:rFonts w:ascii="Arial" w:hAnsi="Arial" w:cs="Arial"/>
                <w:sz w:val="20"/>
                <w:szCs w:val="20"/>
              </w:rPr>
            </w:pPr>
          </w:p>
        </w:tc>
      </w:tr>
      <w:tr w:rsidR="00413E9A" w:rsidRPr="007F7E53" w14:paraId="0B70207E" w14:textId="77777777" w:rsidTr="00413E9A">
        <w:trPr>
          <w:trHeight w:val="157"/>
        </w:trPr>
        <w:tc>
          <w:tcPr>
            <w:tcW w:w="1599" w:type="dxa"/>
            <w:vMerge/>
          </w:tcPr>
          <w:p w14:paraId="3FDD155F" w14:textId="77777777" w:rsidR="00413E9A" w:rsidRPr="007F7E53" w:rsidRDefault="00413E9A" w:rsidP="00D24211">
            <w:pPr>
              <w:spacing w:before="40" w:after="40"/>
              <w:rPr>
                <w:rFonts w:ascii="Arial" w:hAnsi="Arial" w:cs="Arial"/>
                <w:b/>
                <w:sz w:val="20"/>
                <w:szCs w:val="20"/>
              </w:rPr>
            </w:pPr>
          </w:p>
        </w:tc>
        <w:tc>
          <w:tcPr>
            <w:tcW w:w="3929" w:type="dxa"/>
            <w:vMerge/>
          </w:tcPr>
          <w:p w14:paraId="1F89A0CD" w14:textId="77777777" w:rsidR="00413E9A" w:rsidRPr="007F7E53" w:rsidRDefault="00413E9A" w:rsidP="00D24211">
            <w:pPr>
              <w:spacing w:before="40" w:after="40"/>
              <w:rPr>
                <w:rFonts w:ascii="Arial" w:hAnsi="Arial" w:cs="Arial"/>
                <w:sz w:val="20"/>
                <w:szCs w:val="20"/>
              </w:rPr>
            </w:pPr>
          </w:p>
        </w:tc>
        <w:tc>
          <w:tcPr>
            <w:tcW w:w="2096" w:type="dxa"/>
          </w:tcPr>
          <w:p w14:paraId="7DEA904A" w14:textId="4A21872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 xml:space="preserve">I: Ivory stockpile inventory and management </w:t>
            </w:r>
            <w:r w:rsidRPr="007F7E53">
              <w:rPr>
                <w:rFonts w:ascii="Arial" w:hAnsi="Arial" w:cs="Arial"/>
                <w:sz w:val="20"/>
                <w:szCs w:val="20"/>
              </w:rPr>
              <w:lastRenderedPageBreak/>
              <w:t>practices in place and reporting in accordance with the provisions of Resolution Conf. 10.10 (Rev. CoP1</w:t>
            </w:r>
            <w:r w:rsidR="00E559A6">
              <w:rPr>
                <w:rFonts w:ascii="Arial" w:hAnsi="Arial" w:cs="Arial"/>
                <w:sz w:val="20"/>
                <w:szCs w:val="20"/>
              </w:rPr>
              <w:t>8</w:t>
            </w:r>
            <w:r w:rsidRPr="007F7E53">
              <w:rPr>
                <w:rFonts w:ascii="Arial" w:hAnsi="Arial" w:cs="Arial"/>
                <w:sz w:val="20"/>
                <w:szCs w:val="20"/>
              </w:rPr>
              <w:t>) para. 6 e) promptly done on an annual basis.</w:t>
            </w:r>
          </w:p>
        </w:tc>
        <w:tc>
          <w:tcPr>
            <w:tcW w:w="3845" w:type="dxa"/>
            <w:vMerge/>
          </w:tcPr>
          <w:p w14:paraId="2AAE7373" w14:textId="77777777" w:rsidR="00413E9A" w:rsidRPr="007F7E53" w:rsidRDefault="00413E9A" w:rsidP="00D24211">
            <w:pPr>
              <w:spacing w:before="40" w:after="40"/>
              <w:jc w:val="both"/>
              <w:rPr>
                <w:rFonts w:ascii="Arial" w:hAnsi="Arial" w:cs="Arial"/>
                <w:sz w:val="20"/>
                <w:szCs w:val="20"/>
              </w:rPr>
            </w:pPr>
          </w:p>
        </w:tc>
        <w:tc>
          <w:tcPr>
            <w:tcW w:w="1756" w:type="dxa"/>
            <w:vMerge/>
          </w:tcPr>
          <w:p w14:paraId="018FD354" w14:textId="77777777" w:rsidR="00413E9A" w:rsidRPr="007F7E53" w:rsidRDefault="00413E9A" w:rsidP="00D24211">
            <w:pPr>
              <w:spacing w:before="40" w:after="40"/>
              <w:jc w:val="both"/>
              <w:rPr>
                <w:rFonts w:ascii="Arial" w:hAnsi="Arial" w:cs="Arial"/>
                <w:sz w:val="20"/>
                <w:szCs w:val="20"/>
              </w:rPr>
            </w:pPr>
          </w:p>
        </w:tc>
        <w:tc>
          <w:tcPr>
            <w:tcW w:w="2085" w:type="dxa"/>
            <w:vMerge/>
          </w:tcPr>
          <w:p w14:paraId="05AAFB1C" w14:textId="77777777" w:rsidR="00413E9A" w:rsidRPr="007F7E53" w:rsidRDefault="00413E9A" w:rsidP="00D24211">
            <w:pPr>
              <w:spacing w:before="40" w:after="40"/>
              <w:jc w:val="both"/>
              <w:rPr>
                <w:rFonts w:ascii="Arial" w:hAnsi="Arial" w:cs="Arial"/>
                <w:sz w:val="20"/>
                <w:szCs w:val="20"/>
              </w:rPr>
            </w:pPr>
          </w:p>
        </w:tc>
      </w:tr>
      <w:tr w:rsidR="00413E9A" w:rsidRPr="007F7E53" w14:paraId="4BF1DB65" w14:textId="77777777" w:rsidTr="00413E9A">
        <w:trPr>
          <w:trHeight w:val="158"/>
        </w:trPr>
        <w:tc>
          <w:tcPr>
            <w:tcW w:w="1599" w:type="dxa"/>
            <w:vMerge/>
          </w:tcPr>
          <w:p w14:paraId="679B2D0A" w14:textId="77777777" w:rsidR="00413E9A" w:rsidRPr="007F7E53" w:rsidRDefault="00413E9A" w:rsidP="00D24211">
            <w:pPr>
              <w:spacing w:before="40" w:after="40"/>
              <w:rPr>
                <w:rFonts w:ascii="Arial" w:hAnsi="Arial" w:cs="Arial"/>
                <w:b/>
                <w:sz w:val="20"/>
                <w:szCs w:val="20"/>
              </w:rPr>
            </w:pPr>
          </w:p>
        </w:tc>
        <w:tc>
          <w:tcPr>
            <w:tcW w:w="3929" w:type="dxa"/>
            <w:vMerge w:val="restart"/>
          </w:tcPr>
          <w:p w14:paraId="471BBA18" w14:textId="034AB97D"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2. Develop and put in place a mechanism to ensure prompt reporting of all ivory seizures to ETIS as required by Resolution Conf. 10.10 (Rev. CoP1</w:t>
            </w:r>
            <w:r w:rsidR="00E559A6">
              <w:rPr>
                <w:rFonts w:ascii="Arial" w:hAnsi="Arial" w:cs="Arial"/>
                <w:sz w:val="20"/>
                <w:szCs w:val="20"/>
              </w:rPr>
              <w:t>8</w:t>
            </w:r>
            <w:r w:rsidRPr="007F7E53">
              <w:rPr>
                <w:rFonts w:ascii="Arial" w:hAnsi="Arial" w:cs="Arial"/>
                <w:sz w:val="20"/>
                <w:szCs w:val="20"/>
              </w:rPr>
              <w:t>), Annex 1, para. 4.</w:t>
            </w:r>
          </w:p>
        </w:tc>
        <w:tc>
          <w:tcPr>
            <w:tcW w:w="2096" w:type="dxa"/>
          </w:tcPr>
          <w:p w14:paraId="0DBF187E" w14:textId="3EDD00E0" w:rsidR="00413E9A" w:rsidRPr="007F7E53" w:rsidRDefault="00413E9A" w:rsidP="002932DC">
            <w:pPr>
              <w:spacing w:before="40" w:after="40"/>
              <w:rPr>
                <w:rFonts w:ascii="Arial" w:hAnsi="Arial" w:cs="Arial"/>
                <w:sz w:val="20"/>
                <w:szCs w:val="20"/>
              </w:rPr>
            </w:pPr>
            <w:r w:rsidRPr="007F7E53">
              <w:rPr>
                <w:rFonts w:ascii="Arial" w:hAnsi="Arial" w:cs="Arial"/>
                <w:sz w:val="20"/>
                <w:szCs w:val="20"/>
              </w:rPr>
              <w:t>B: Between 2012 and 201</w:t>
            </w:r>
            <w:r w:rsidR="002932DC" w:rsidRPr="007F7E53">
              <w:rPr>
                <w:rFonts w:ascii="Arial" w:hAnsi="Arial" w:cs="Arial"/>
                <w:sz w:val="20"/>
                <w:szCs w:val="20"/>
              </w:rPr>
              <w:t>7</w:t>
            </w:r>
            <w:r w:rsidRPr="007F7E53">
              <w:rPr>
                <w:rFonts w:ascii="Arial" w:hAnsi="Arial" w:cs="Arial"/>
                <w:sz w:val="20"/>
                <w:szCs w:val="20"/>
              </w:rPr>
              <w:t>, 11 out of 26 seizures were reported to ETIS.</w:t>
            </w:r>
          </w:p>
        </w:tc>
        <w:tc>
          <w:tcPr>
            <w:tcW w:w="3845" w:type="dxa"/>
            <w:vMerge w:val="restart"/>
          </w:tcPr>
          <w:p w14:paraId="771B5138" w14:textId="739BAF3D" w:rsidR="00413E9A" w:rsidRPr="007F7E53" w:rsidRDefault="00413E9A" w:rsidP="002932DC">
            <w:pPr>
              <w:spacing w:before="40" w:after="40"/>
              <w:rPr>
                <w:rFonts w:ascii="Arial" w:hAnsi="Arial" w:cs="Arial"/>
                <w:sz w:val="20"/>
                <w:szCs w:val="20"/>
              </w:rPr>
            </w:pPr>
            <w:r w:rsidRPr="007F7E53">
              <w:rPr>
                <w:rFonts w:ascii="Arial" w:hAnsi="Arial" w:cs="Arial"/>
                <w:sz w:val="20"/>
                <w:szCs w:val="20"/>
              </w:rPr>
              <w:t>M1: 0</w:t>
            </w:r>
            <w:r w:rsidR="002932DC" w:rsidRPr="007F7E53">
              <w:rPr>
                <w:rFonts w:ascii="Arial" w:hAnsi="Arial" w:cs="Arial"/>
                <w:sz w:val="20"/>
                <w:szCs w:val="20"/>
              </w:rPr>
              <w:t>8</w:t>
            </w:r>
            <w:r w:rsidRPr="007F7E53">
              <w:rPr>
                <w:rFonts w:ascii="Arial" w:hAnsi="Arial" w:cs="Arial"/>
                <w:sz w:val="20"/>
                <w:szCs w:val="20"/>
              </w:rPr>
              <w:t>/2017</w:t>
            </w:r>
          </w:p>
          <w:p w14:paraId="6E07BB11" w14:textId="0301301F" w:rsidR="00413E9A" w:rsidRPr="007F7E53" w:rsidRDefault="002932DC" w:rsidP="002932DC">
            <w:pPr>
              <w:spacing w:before="40" w:after="40"/>
              <w:rPr>
                <w:rFonts w:ascii="Arial" w:hAnsi="Arial" w:cs="Arial"/>
                <w:sz w:val="20"/>
                <w:szCs w:val="20"/>
              </w:rPr>
            </w:pPr>
            <w:r w:rsidRPr="007F7E53">
              <w:rPr>
                <w:rFonts w:ascii="Arial" w:hAnsi="Arial" w:cs="Arial"/>
                <w:sz w:val="20"/>
                <w:szCs w:val="20"/>
              </w:rPr>
              <w:t>Meeting between relevant national agencies to discuss the e</w:t>
            </w:r>
            <w:r w:rsidR="00413E9A" w:rsidRPr="007F7E53">
              <w:rPr>
                <w:rFonts w:ascii="Arial" w:hAnsi="Arial" w:cs="Arial"/>
                <w:sz w:val="20"/>
                <w:szCs w:val="20"/>
              </w:rPr>
              <w:t>stablish</w:t>
            </w:r>
            <w:r w:rsidRPr="007F7E53">
              <w:rPr>
                <w:rFonts w:ascii="Arial" w:hAnsi="Arial" w:cs="Arial"/>
                <w:sz w:val="20"/>
                <w:szCs w:val="20"/>
              </w:rPr>
              <w:t>ment of a national</w:t>
            </w:r>
            <w:r w:rsidR="00413E9A" w:rsidRPr="007F7E53">
              <w:rPr>
                <w:rFonts w:ascii="Arial" w:hAnsi="Arial" w:cs="Arial"/>
                <w:sz w:val="20"/>
                <w:szCs w:val="20"/>
              </w:rPr>
              <w:t xml:space="preserve"> mechanism to record ivory seizures</w:t>
            </w:r>
            <w:r w:rsidRPr="007F7E53">
              <w:rPr>
                <w:rFonts w:ascii="Arial" w:hAnsi="Arial" w:cs="Arial"/>
                <w:sz w:val="20"/>
                <w:szCs w:val="20"/>
              </w:rPr>
              <w:t xml:space="preserve"> completed.</w:t>
            </w:r>
          </w:p>
          <w:p w14:paraId="7FAF6F85" w14:textId="77777777" w:rsidR="002932DC" w:rsidRPr="007F7E53" w:rsidRDefault="002932DC" w:rsidP="002932DC">
            <w:pPr>
              <w:spacing w:before="40" w:after="40"/>
              <w:rPr>
                <w:rFonts w:ascii="Arial" w:hAnsi="Arial" w:cs="Arial"/>
                <w:sz w:val="20"/>
                <w:szCs w:val="20"/>
              </w:rPr>
            </w:pPr>
          </w:p>
          <w:p w14:paraId="404DA6F4" w14:textId="7719DC2E" w:rsidR="002932DC" w:rsidRPr="007F7E53" w:rsidRDefault="002932DC" w:rsidP="00FB4E0C">
            <w:pPr>
              <w:spacing w:before="40" w:after="40"/>
              <w:rPr>
                <w:rFonts w:ascii="Arial" w:hAnsi="Arial" w:cs="Arial"/>
                <w:sz w:val="20"/>
                <w:szCs w:val="20"/>
              </w:rPr>
            </w:pPr>
            <w:r w:rsidRPr="007F7E53">
              <w:rPr>
                <w:rFonts w:ascii="Arial" w:hAnsi="Arial" w:cs="Arial"/>
                <w:sz w:val="20"/>
                <w:szCs w:val="20"/>
              </w:rPr>
              <w:t xml:space="preserve">M2: </w:t>
            </w:r>
            <w:r w:rsidR="00FB4E0C" w:rsidRPr="007F7E53">
              <w:rPr>
                <w:rFonts w:ascii="Arial" w:hAnsi="Arial" w:cs="Arial"/>
                <w:sz w:val="20"/>
                <w:szCs w:val="20"/>
              </w:rPr>
              <w:t>01</w:t>
            </w:r>
            <w:r w:rsidRPr="007F7E53">
              <w:rPr>
                <w:rFonts w:ascii="Arial" w:hAnsi="Arial" w:cs="Arial"/>
                <w:sz w:val="20"/>
                <w:szCs w:val="20"/>
              </w:rPr>
              <w:t>/2018</w:t>
            </w:r>
          </w:p>
          <w:p w14:paraId="08563994" w14:textId="5F834687" w:rsidR="002932DC" w:rsidRPr="007F7E53" w:rsidRDefault="002932DC" w:rsidP="00FB4E0C">
            <w:pPr>
              <w:spacing w:before="40" w:after="40"/>
              <w:rPr>
                <w:rFonts w:ascii="Arial" w:hAnsi="Arial" w:cs="Arial"/>
                <w:sz w:val="20"/>
                <w:szCs w:val="20"/>
              </w:rPr>
            </w:pPr>
            <w:r w:rsidRPr="007F7E53">
              <w:rPr>
                <w:rFonts w:ascii="Arial" w:hAnsi="Arial" w:cs="Arial"/>
                <w:sz w:val="20"/>
                <w:szCs w:val="20"/>
              </w:rPr>
              <w:t>Recommenda</w:t>
            </w:r>
            <w:r w:rsidR="00B4616C">
              <w:rPr>
                <w:rFonts w:ascii="Arial" w:hAnsi="Arial" w:cs="Arial"/>
                <w:sz w:val="20"/>
                <w:szCs w:val="20"/>
              </w:rPr>
              <w:t xml:space="preserve">tions to establish a national </w:t>
            </w:r>
            <w:r w:rsidRPr="007F7E53">
              <w:rPr>
                <w:rFonts w:ascii="Arial" w:hAnsi="Arial" w:cs="Arial"/>
                <w:sz w:val="20"/>
                <w:szCs w:val="20"/>
              </w:rPr>
              <w:t>mechanism to record ivory seizures drafted.</w:t>
            </w:r>
          </w:p>
          <w:p w14:paraId="4A1DBA03" w14:textId="77777777" w:rsidR="00FB4E0C" w:rsidRPr="007F7E53" w:rsidRDefault="00FB4E0C" w:rsidP="00FB4E0C">
            <w:pPr>
              <w:spacing w:before="40" w:after="40"/>
              <w:rPr>
                <w:rFonts w:ascii="Arial" w:hAnsi="Arial" w:cs="Arial"/>
                <w:sz w:val="20"/>
                <w:szCs w:val="20"/>
              </w:rPr>
            </w:pPr>
          </w:p>
          <w:p w14:paraId="589F388B" w14:textId="0F12F5C7" w:rsidR="00413E9A" w:rsidRPr="007F7E53" w:rsidRDefault="00413E9A" w:rsidP="00FB4E0C">
            <w:pPr>
              <w:spacing w:before="40" w:after="40"/>
              <w:rPr>
                <w:rFonts w:ascii="Arial" w:hAnsi="Arial" w:cs="Arial"/>
                <w:sz w:val="20"/>
                <w:szCs w:val="20"/>
              </w:rPr>
            </w:pPr>
            <w:r w:rsidRPr="007F7E53">
              <w:rPr>
                <w:rFonts w:ascii="Arial" w:hAnsi="Arial" w:cs="Arial"/>
                <w:sz w:val="20"/>
                <w:szCs w:val="20"/>
              </w:rPr>
              <w:t>M</w:t>
            </w:r>
            <w:r w:rsidR="007F7E53">
              <w:rPr>
                <w:rFonts w:ascii="Arial" w:hAnsi="Arial" w:cs="Arial"/>
                <w:sz w:val="20"/>
                <w:szCs w:val="20"/>
              </w:rPr>
              <w:t>3</w:t>
            </w:r>
            <w:r w:rsidRPr="007F7E53">
              <w:rPr>
                <w:rFonts w:ascii="Arial" w:hAnsi="Arial" w:cs="Arial"/>
                <w:sz w:val="20"/>
                <w:szCs w:val="20"/>
              </w:rPr>
              <w:t>: 0</w:t>
            </w:r>
            <w:r w:rsidR="00FB4E0C" w:rsidRPr="007F7E53">
              <w:rPr>
                <w:rFonts w:ascii="Arial" w:hAnsi="Arial" w:cs="Arial"/>
                <w:sz w:val="20"/>
                <w:szCs w:val="20"/>
              </w:rPr>
              <w:t>4</w:t>
            </w:r>
            <w:r w:rsidRPr="007F7E53">
              <w:rPr>
                <w:rFonts w:ascii="Arial" w:hAnsi="Arial" w:cs="Arial"/>
                <w:sz w:val="20"/>
                <w:szCs w:val="20"/>
              </w:rPr>
              <w:t>/201</w:t>
            </w:r>
            <w:r w:rsidR="00FB4E0C" w:rsidRPr="007F7E53">
              <w:rPr>
                <w:rFonts w:ascii="Arial" w:hAnsi="Arial" w:cs="Arial"/>
                <w:sz w:val="20"/>
                <w:szCs w:val="20"/>
              </w:rPr>
              <w:t>8</w:t>
            </w:r>
          </w:p>
          <w:p w14:paraId="6F490043" w14:textId="18D4CB90" w:rsidR="00413E9A" w:rsidRPr="007F7E53" w:rsidRDefault="00FB4E0C" w:rsidP="00FB4E0C">
            <w:pPr>
              <w:spacing w:before="40" w:after="40"/>
              <w:rPr>
                <w:rFonts w:ascii="Arial" w:hAnsi="Arial" w:cs="Arial"/>
                <w:sz w:val="20"/>
                <w:szCs w:val="20"/>
              </w:rPr>
            </w:pPr>
            <w:r w:rsidRPr="007F7E53">
              <w:rPr>
                <w:rFonts w:ascii="Arial" w:hAnsi="Arial" w:cs="Arial"/>
                <w:sz w:val="20"/>
                <w:szCs w:val="20"/>
              </w:rPr>
              <w:t>National mechanism to record ivory seizures agree</w:t>
            </w:r>
            <w:r w:rsidR="007F7E53">
              <w:rPr>
                <w:rFonts w:ascii="Arial" w:hAnsi="Arial" w:cs="Arial"/>
                <w:sz w:val="20"/>
                <w:szCs w:val="20"/>
              </w:rPr>
              <w:t>d</w:t>
            </w:r>
            <w:r w:rsidRPr="007F7E53">
              <w:rPr>
                <w:rFonts w:ascii="Arial" w:hAnsi="Arial" w:cs="Arial"/>
                <w:sz w:val="20"/>
                <w:szCs w:val="20"/>
              </w:rPr>
              <w:t xml:space="preserve"> and being implemented</w:t>
            </w:r>
            <w:r w:rsidR="00B4616C">
              <w:rPr>
                <w:rFonts w:ascii="Arial" w:hAnsi="Arial" w:cs="Arial"/>
                <w:sz w:val="20"/>
                <w:szCs w:val="20"/>
              </w:rPr>
              <w:t>.</w:t>
            </w:r>
          </w:p>
          <w:p w14:paraId="5E9C0D63" w14:textId="77777777" w:rsidR="00413E9A" w:rsidRPr="007F7E53" w:rsidRDefault="00413E9A" w:rsidP="00D24211">
            <w:pPr>
              <w:spacing w:before="40" w:after="40"/>
              <w:rPr>
                <w:rFonts w:ascii="Arial" w:hAnsi="Arial" w:cs="Arial"/>
                <w:sz w:val="20"/>
                <w:szCs w:val="20"/>
              </w:rPr>
            </w:pPr>
          </w:p>
          <w:p w14:paraId="23BA8355" w14:textId="043ECE80" w:rsidR="00413E9A" w:rsidRPr="007F7E53" w:rsidRDefault="00413E9A" w:rsidP="00FB4E0C">
            <w:pPr>
              <w:spacing w:before="40" w:after="40"/>
              <w:rPr>
                <w:rFonts w:ascii="Arial" w:hAnsi="Arial" w:cs="Arial"/>
                <w:sz w:val="20"/>
                <w:szCs w:val="20"/>
              </w:rPr>
            </w:pPr>
            <w:r w:rsidRPr="007F7E53">
              <w:rPr>
                <w:rFonts w:ascii="Arial" w:hAnsi="Arial" w:cs="Arial"/>
                <w:sz w:val="20"/>
                <w:szCs w:val="20"/>
              </w:rPr>
              <w:t xml:space="preserve">M3: </w:t>
            </w:r>
            <w:r w:rsidR="00FB4E0C" w:rsidRPr="007F7E53">
              <w:rPr>
                <w:rFonts w:ascii="Arial" w:hAnsi="Arial" w:cs="Arial"/>
                <w:sz w:val="20"/>
                <w:szCs w:val="20"/>
              </w:rPr>
              <w:t>09</w:t>
            </w:r>
            <w:r w:rsidRPr="007F7E53">
              <w:rPr>
                <w:rFonts w:ascii="Arial" w:hAnsi="Arial" w:cs="Arial"/>
                <w:sz w:val="20"/>
                <w:szCs w:val="20"/>
              </w:rPr>
              <w:t>/2018</w:t>
            </w:r>
          </w:p>
          <w:p w14:paraId="454D0ABA" w14:textId="5DE9A863" w:rsidR="00413E9A" w:rsidRPr="007F7E53" w:rsidRDefault="00413E9A" w:rsidP="00FB4E0C">
            <w:pPr>
              <w:spacing w:before="40" w:after="40"/>
              <w:rPr>
                <w:rFonts w:ascii="Arial" w:hAnsi="Arial" w:cs="Arial"/>
                <w:sz w:val="20"/>
                <w:szCs w:val="20"/>
              </w:rPr>
            </w:pPr>
            <w:r w:rsidRPr="007F7E53">
              <w:rPr>
                <w:rFonts w:ascii="Arial" w:hAnsi="Arial" w:cs="Arial"/>
                <w:sz w:val="20"/>
                <w:szCs w:val="20"/>
              </w:rPr>
              <w:t xml:space="preserve">All </w:t>
            </w:r>
            <w:r w:rsidR="00FB4E0C" w:rsidRPr="007F7E53">
              <w:rPr>
                <w:rFonts w:ascii="Arial" w:hAnsi="Arial" w:cs="Arial"/>
                <w:sz w:val="20"/>
                <w:szCs w:val="20"/>
              </w:rPr>
              <w:t xml:space="preserve">past and </w:t>
            </w:r>
            <w:r w:rsidRPr="007F7E53">
              <w:rPr>
                <w:rFonts w:ascii="Arial" w:hAnsi="Arial" w:cs="Arial"/>
                <w:sz w:val="20"/>
                <w:szCs w:val="20"/>
              </w:rPr>
              <w:t>current ivory seizures reported to ETIS</w:t>
            </w:r>
            <w:r w:rsidR="00B4616C">
              <w:rPr>
                <w:rFonts w:ascii="Arial" w:hAnsi="Arial" w:cs="Arial"/>
                <w:sz w:val="20"/>
                <w:szCs w:val="20"/>
              </w:rPr>
              <w:t>.</w:t>
            </w:r>
          </w:p>
        </w:tc>
        <w:tc>
          <w:tcPr>
            <w:tcW w:w="1756" w:type="dxa"/>
            <w:vMerge w:val="restart"/>
          </w:tcPr>
          <w:p w14:paraId="37A159E9" w14:textId="77777777" w:rsidR="00413E9A" w:rsidRPr="007F7E53" w:rsidRDefault="00413E9A" w:rsidP="00D24211">
            <w:pPr>
              <w:spacing w:before="40" w:after="40"/>
              <w:jc w:val="both"/>
              <w:rPr>
                <w:rFonts w:ascii="Arial" w:hAnsi="Arial" w:cs="Arial"/>
                <w:sz w:val="20"/>
                <w:szCs w:val="20"/>
              </w:rPr>
            </w:pPr>
          </w:p>
        </w:tc>
        <w:tc>
          <w:tcPr>
            <w:tcW w:w="2085" w:type="dxa"/>
            <w:vMerge w:val="restart"/>
          </w:tcPr>
          <w:p w14:paraId="44031F67"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 xml:space="preserve">Costs: </w:t>
            </w:r>
          </w:p>
          <w:p w14:paraId="46D89180" w14:textId="77777777" w:rsidR="00413E9A" w:rsidRPr="007F7E53" w:rsidRDefault="00413E9A" w:rsidP="00D24211">
            <w:pPr>
              <w:spacing w:before="40" w:after="40"/>
              <w:rPr>
                <w:rFonts w:ascii="Arial" w:hAnsi="Arial" w:cs="Arial"/>
                <w:sz w:val="20"/>
                <w:szCs w:val="20"/>
              </w:rPr>
            </w:pPr>
          </w:p>
          <w:p w14:paraId="7D52C898"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 xml:space="preserve">Funding to be secured: </w:t>
            </w:r>
            <w:r w:rsidRPr="007F7E53">
              <w:rPr>
                <w:rFonts w:ascii="Arial" w:hAnsi="Arial" w:cs="Arial"/>
                <w:sz w:val="20"/>
                <w:szCs w:val="20"/>
              </w:rPr>
              <w:sym w:font="Wingdings" w:char="F06F"/>
            </w:r>
          </w:p>
          <w:p w14:paraId="6BE65B0A" w14:textId="77777777" w:rsidR="00413E9A" w:rsidRPr="007F7E53" w:rsidRDefault="00413E9A" w:rsidP="00D24211">
            <w:pPr>
              <w:spacing w:before="40" w:after="40"/>
              <w:rPr>
                <w:rFonts w:ascii="Arial" w:hAnsi="Arial" w:cs="Arial"/>
                <w:sz w:val="20"/>
                <w:szCs w:val="20"/>
              </w:rPr>
            </w:pPr>
          </w:p>
          <w:p w14:paraId="7F3F7727"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 xml:space="preserve">Not applicable: </w:t>
            </w:r>
            <w:r w:rsidRPr="007F7E53">
              <w:rPr>
                <w:rFonts w:ascii="Arial" w:hAnsi="Arial" w:cs="Arial"/>
                <w:sz w:val="20"/>
                <w:szCs w:val="20"/>
              </w:rPr>
              <w:sym w:font="Wingdings" w:char="F078"/>
            </w:r>
          </w:p>
          <w:p w14:paraId="40CB225B" w14:textId="77777777" w:rsidR="00413E9A" w:rsidRPr="007F7E53" w:rsidRDefault="00413E9A" w:rsidP="00D24211">
            <w:pPr>
              <w:spacing w:before="40" w:after="40"/>
              <w:jc w:val="both"/>
              <w:rPr>
                <w:rFonts w:ascii="Arial" w:hAnsi="Arial" w:cs="Arial"/>
                <w:sz w:val="20"/>
                <w:szCs w:val="20"/>
              </w:rPr>
            </w:pPr>
          </w:p>
        </w:tc>
      </w:tr>
      <w:tr w:rsidR="00413E9A" w:rsidRPr="007F7E53" w14:paraId="050AB98E" w14:textId="77777777" w:rsidTr="00413E9A">
        <w:trPr>
          <w:trHeight w:val="1230"/>
        </w:trPr>
        <w:tc>
          <w:tcPr>
            <w:tcW w:w="1599" w:type="dxa"/>
            <w:vMerge/>
            <w:tcBorders>
              <w:bottom w:val="single" w:sz="4" w:space="0" w:color="auto"/>
            </w:tcBorders>
          </w:tcPr>
          <w:p w14:paraId="187A7F78" w14:textId="7E0AB9E6" w:rsidR="00413E9A" w:rsidRPr="007F7E53" w:rsidRDefault="00413E9A" w:rsidP="00D24211">
            <w:pPr>
              <w:spacing w:before="40" w:after="40"/>
              <w:rPr>
                <w:rFonts w:ascii="Arial" w:hAnsi="Arial" w:cs="Arial"/>
                <w:b/>
                <w:sz w:val="20"/>
                <w:szCs w:val="20"/>
              </w:rPr>
            </w:pPr>
          </w:p>
        </w:tc>
        <w:tc>
          <w:tcPr>
            <w:tcW w:w="3929" w:type="dxa"/>
            <w:vMerge/>
            <w:tcBorders>
              <w:bottom w:val="single" w:sz="4" w:space="0" w:color="auto"/>
            </w:tcBorders>
          </w:tcPr>
          <w:p w14:paraId="2E78E6E7" w14:textId="77777777" w:rsidR="00413E9A" w:rsidRPr="007F7E53" w:rsidRDefault="00413E9A" w:rsidP="00D24211">
            <w:pPr>
              <w:spacing w:before="40" w:after="40"/>
              <w:rPr>
                <w:rFonts w:ascii="Arial" w:hAnsi="Arial" w:cs="Arial"/>
                <w:sz w:val="20"/>
                <w:szCs w:val="20"/>
              </w:rPr>
            </w:pPr>
          </w:p>
        </w:tc>
        <w:tc>
          <w:tcPr>
            <w:tcW w:w="2096" w:type="dxa"/>
            <w:tcBorders>
              <w:bottom w:val="single" w:sz="4" w:space="0" w:color="auto"/>
            </w:tcBorders>
          </w:tcPr>
          <w:p w14:paraId="6F3EEA41" w14:textId="77777777" w:rsidR="00413E9A" w:rsidRPr="007F7E53" w:rsidRDefault="00413E9A" w:rsidP="00D24211">
            <w:pPr>
              <w:spacing w:before="40" w:after="40"/>
              <w:rPr>
                <w:rFonts w:ascii="Arial" w:hAnsi="Arial" w:cs="Arial"/>
                <w:sz w:val="20"/>
                <w:szCs w:val="20"/>
              </w:rPr>
            </w:pPr>
            <w:r w:rsidRPr="007F7E53">
              <w:rPr>
                <w:rFonts w:ascii="Arial" w:hAnsi="Arial" w:cs="Arial"/>
                <w:sz w:val="20"/>
                <w:szCs w:val="20"/>
              </w:rPr>
              <w:t>I: 100 % reporting to ETIS on ivory seizures.</w:t>
            </w:r>
          </w:p>
        </w:tc>
        <w:tc>
          <w:tcPr>
            <w:tcW w:w="3845" w:type="dxa"/>
            <w:vMerge/>
            <w:tcBorders>
              <w:bottom w:val="single" w:sz="4" w:space="0" w:color="auto"/>
            </w:tcBorders>
          </w:tcPr>
          <w:p w14:paraId="5BADC49C" w14:textId="77777777" w:rsidR="00413E9A" w:rsidRPr="007F7E53" w:rsidRDefault="00413E9A" w:rsidP="00D24211">
            <w:pPr>
              <w:spacing w:before="40" w:after="40"/>
              <w:jc w:val="both"/>
              <w:rPr>
                <w:rFonts w:ascii="Arial" w:hAnsi="Arial" w:cs="Arial"/>
                <w:sz w:val="20"/>
                <w:szCs w:val="20"/>
              </w:rPr>
            </w:pPr>
          </w:p>
        </w:tc>
        <w:tc>
          <w:tcPr>
            <w:tcW w:w="1756" w:type="dxa"/>
            <w:vMerge/>
            <w:tcBorders>
              <w:bottom w:val="single" w:sz="4" w:space="0" w:color="auto"/>
            </w:tcBorders>
          </w:tcPr>
          <w:p w14:paraId="345C7E66" w14:textId="77777777" w:rsidR="00413E9A" w:rsidRPr="007F7E53" w:rsidRDefault="00413E9A" w:rsidP="00D24211">
            <w:pPr>
              <w:spacing w:before="40" w:after="40"/>
              <w:jc w:val="both"/>
              <w:rPr>
                <w:rFonts w:ascii="Arial" w:hAnsi="Arial" w:cs="Arial"/>
                <w:sz w:val="20"/>
                <w:szCs w:val="20"/>
              </w:rPr>
            </w:pPr>
          </w:p>
        </w:tc>
        <w:tc>
          <w:tcPr>
            <w:tcW w:w="2085" w:type="dxa"/>
            <w:vMerge/>
            <w:tcBorders>
              <w:bottom w:val="single" w:sz="4" w:space="0" w:color="auto"/>
            </w:tcBorders>
          </w:tcPr>
          <w:p w14:paraId="5B69CDD8" w14:textId="77777777" w:rsidR="00413E9A" w:rsidRPr="007F7E53" w:rsidRDefault="00413E9A" w:rsidP="00D24211">
            <w:pPr>
              <w:spacing w:before="40" w:after="40"/>
              <w:jc w:val="both"/>
              <w:rPr>
                <w:rFonts w:ascii="Arial" w:hAnsi="Arial" w:cs="Arial"/>
                <w:sz w:val="20"/>
                <w:szCs w:val="20"/>
              </w:rPr>
            </w:pPr>
          </w:p>
        </w:tc>
      </w:tr>
    </w:tbl>
    <w:p w14:paraId="63193832" w14:textId="05A08F8D" w:rsidR="00C17D6E" w:rsidRPr="00456A74" w:rsidRDefault="00C17D6E">
      <w:pPr>
        <w:spacing w:after="0" w:line="240" w:lineRule="auto"/>
        <w:jc w:val="both"/>
        <w:rPr>
          <w:rFonts w:ascii="Arial" w:hAnsi="Arial" w:cs="Arial"/>
          <w:sz w:val="20"/>
          <w:szCs w:val="20"/>
        </w:rPr>
      </w:pPr>
    </w:p>
    <w:sectPr w:rsidR="00C17D6E" w:rsidRPr="00456A74" w:rsidSect="00413E9A">
      <w:headerReference w:type="default" r:id="rId14"/>
      <w:pgSz w:w="16838" w:h="11906" w:orient="landscape"/>
      <w:pgMar w:top="1276" w:right="1440" w:bottom="990" w:left="1440" w:header="708"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2D733" w14:textId="77777777" w:rsidR="00130935" w:rsidRDefault="00130935" w:rsidP="00392653">
      <w:pPr>
        <w:spacing w:after="0" w:line="240" w:lineRule="auto"/>
      </w:pPr>
      <w:r>
        <w:separator/>
      </w:r>
    </w:p>
  </w:endnote>
  <w:endnote w:type="continuationSeparator" w:id="0">
    <w:p w14:paraId="468EC129" w14:textId="77777777" w:rsidR="00130935" w:rsidRDefault="00130935" w:rsidP="00392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FangSong_GB2312">
    <w:altName w:val="Arial Unicode MS"/>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0857280"/>
      <w:docPartObj>
        <w:docPartGallery w:val="Page Numbers (Bottom of Page)"/>
        <w:docPartUnique/>
      </w:docPartObj>
    </w:sdtPr>
    <w:sdtEndPr>
      <w:rPr>
        <w:rFonts w:ascii="Arial" w:hAnsi="Arial" w:cs="Arial"/>
        <w:noProof/>
        <w:sz w:val="20"/>
        <w:szCs w:val="20"/>
      </w:rPr>
    </w:sdtEndPr>
    <w:sdtContent>
      <w:p w14:paraId="5CBD9B19" w14:textId="629DA2D7" w:rsidR="00471B1E" w:rsidRPr="00392653" w:rsidRDefault="00471B1E">
        <w:pPr>
          <w:pStyle w:val="Footer"/>
          <w:jc w:val="center"/>
          <w:rPr>
            <w:rFonts w:ascii="Arial" w:hAnsi="Arial" w:cs="Arial"/>
            <w:sz w:val="20"/>
            <w:szCs w:val="20"/>
          </w:rPr>
        </w:pPr>
        <w:r w:rsidRPr="00392653">
          <w:rPr>
            <w:rFonts w:ascii="Arial" w:hAnsi="Arial" w:cs="Arial"/>
            <w:sz w:val="20"/>
            <w:szCs w:val="20"/>
          </w:rPr>
          <w:fldChar w:fldCharType="begin"/>
        </w:r>
        <w:r w:rsidRPr="00392653">
          <w:rPr>
            <w:rFonts w:ascii="Arial" w:hAnsi="Arial" w:cs="Arial"/>
            <w:sz w:val="20"/>
            <w:szCs w:val="20"/>
          </w:rPr>
          <w:instrText xml:space="preserve"> PAGE   \* MERGEFORMAT </w:instrText>
        </w:r>
        <w:r w:rsidRPr="00392653">
          <w:rPr>
            <w:rFonts w:ascii="Arial" w:hAnsi="Arial" w:cs="Arial"/>
            <w:sz w:val="20"/>
            <w:szCs w:val="20"/>
          </w:rPr>
          <w:fldChar w:fldCharType="separate"/>
        </w:r>
        <w:r>
          <w:rPr>
            <w:rFonts w:ascii="Arial" w:hAnsi="Arial" w:cs="Arial"/>
            <w:noProof/>
            <w:sz w:val="20"/>
            <w:szCs w:val="20"/>
          </w:rPr>
          <w:t>13</w:t>
        </w:r>
        <w:r w:rsidRPr="00392653">
          <w:rPr>
            <w:rFonts w:ascii="Arial" w:hAnsi="Arial" w:cs="Arial"/>
            <w:noProof/>
            <w:sz w:val="20"/>
            <w:szCs w:val="20"/>
          </w:rPr>
          <w:fldChar w:fldCharType="end"/>
        </w:r>
      </w:p>
    </w:sdtContent>
  </w:sdt>
  <w:p w14:paraId="70F3FDF3" w14:textId="77777777" w:rsidR="00471B1E" w:rsidRDefault="00471B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7DDA3" w14:textId="77777777" w:rsidR="00130935" w:rsidRDefault="00130935" w:rsidP="00392653">
      <w:pPr>
        <w:spacing w:after="0" w:line="240" w:lineRule="auto"/>
      </w:pPr>
      <w:r>
        <w:separator/>
      </w:r>
    </w:p>
  </w:footnote>
  <w:footnote w:type="continuationSeparator" w:id="0">
    <w:p w14:paraId="7800232A" w14:textId="77777777" w:rsidR="00130935" w:rsidRDefault="00130935" w:rsidP="00392653">
      <w:pPr>
        <w:spacing w:after="0" w:line="240" w:lineRule="auto"/>
      </w:pPr>
      <w:r>
        <w:continuationSeparator/>
      </w:r>
    </w:p>
  </w:footnote>
  <w:footnote w:id="1">
    <w:p w14:paraId="4943F9BF" w14:textId="0E58E07C" w:rsidR="00471B1E" w:rsidRPr="00294FC8" w:rsidRDefault="00471B1E" w:rsidP="00294FC8">
      <w:pPr>
        <w:pStyle w:val="FootnoteText"/>
        <w:ind w:firstLine="180"/>
        <w:rPr>
          <w:rFonts w:asciiTheme="minorBidi" w:hAnsiTheme="minorBidi"/>
          <w:sz w:val="16"/>
          <w:szCs w:val="16"/>
          <w:lang w:val="en-US"/>
        </w:rPr>
      </w:pPr>
      <w:r w:rsidRPr="00294FC8">
        <w:rPr>
          <w:rStyle w:val="FootnoteReference"/>
          <w:rFonts w:asciiTheme="minorBidi" w:hAnsiTheme="minorBidi"/>
          <w:sz w:val="16"/>
          <w:szCs w:val="16"/>
        </w:rPr>
        <w:footnoteRef/>
      </w:r>
      <w:r w:rsidRPr="00294FC8">
        <w:rPr>
          <w:rFonts w:asciiTheme="minorBidi" w:hAnsiTheme="minorBidi"/>
          <w:sz w:val="16"/>
          <w:szCs w:val="16"/>
        </w:rPr>
        <w:t xml:space="preserve"> https://cites.org/eng/prog/niaps/Guidelines_templates</w:t>
      </w:r>
    </w:p>
  </w:footnote>
  <w:footnote w:id="2">
    <w:p w14:paraId="7DBBD402" w14:textId="2247FAEB" w:rsidR="00471B1E" w:rsidRPr="00294FC8" w:rsidRDefault="00471B1E" w:rsidP="00294FC8">
      <w:pPr>
        <w:pStyle w:val="FootnoteText"/>
        <w:rPr>
          <w:rFonts w:asciiTheme="minorBidi" w:hAnsiTheme="minorBidi"/>
          <w:sz w:val="16"/>
          <w:szCs w:val="16"/>
          <w:lang w:val="en-US"/>
        </w:rPr>
      </w:pPr>
      <w:r w:rsidRPr="00294FC8">
        <w:rPr>
          <w:rStyle w:val="FootnoteReference"/>
          <w:rFonts w:asciiTheme="minorBidi" w:hAnsiTheme="minorBidi"/>
          <w:sz w:val="16"/>
          <w:szCs w:val="16"/>
        </w:rPr>
        <w:footnoteRef/>
      </w:r>
      <w:r w:rsidRPr="00294FC8">
        <w:rPr>
          <w:rFonts w:asciiTheme="minorBidi" w:hAnsiTheme="minorBidi"/>
          <w:sz w:val="16"/>
          <w:szCs w:val="16"/>
        </w:rPr>
        <w:t xml:space="preserve"> </w:t>
      </w:r>
      <w:hyperlink r:id="rId1" w:history="1">
        <w:r w:rsidR="00294FC8" w:rsidRPr="00514B19">
          <w:rPr>
            <w:rStyle w:val="Hyperlink"/>
            <w:rFonts w:asciiTheme="minorBidi" w:hAnsiTheme="minorBidi"/>
            <w:sz w:val="16"/>
            <w:szCs w:val="16"/>
          </w:rPr>
          <w:t>https://cites.org/sites/default/files/common/prog/niaps/Maputo%20recommended%20actions.pdf</w:t>
        </w:r>
      </w:hyperlink>
      <w:r w:rsidR="00294FC8">
        <w:rPr>
          <w:rFonts w:asciiTheme="minorBidi" w:hAnsiTheme="minorBidi"/>
          <w:sz w:val="16"/>
          <w:szCs w:val="16"/>
        </w:rPr>
        <w:t xml:space="preserve"> </w:t>
      </w:r>
    </w:p>
  </w:footnote>
  <w:footnote w:id="3">
    <w:p w14:paraId="001CCB71" w14:textId="7A745BD8" w:rsidR="00471B1E" w:rsidRPr="00294FC8" w:rsidRDefault="00471B1E">
      <w:pPr>
        <w:pStyle w:val="FootnoteText"/>
        <w:rPr>
          <w:rFonts w:asciiTheme="minorBidi" w:hAnsiTheme="minorBidi"/>
          <w:sz w:val="16"/>
          <w:szCs w:val="16"/>
        </w:rPr>
      </w:pPr>
      <w:r w:rsidRPr="00294FC8">
        <w:rPr>
          <w:rStyle w:val="FootnoteReference"/>
          <w:rFonts w:asciiTheme="minorBidi" w:hAnsiTheme="minorBidi"/>
          <w:sz w:val="16"/>
          <w:szCs w:val="16"/>
        </w:rPr>
        <w:footnoteRef/>
      </w:r>
      <w:r w:rsidRPr="00294FC8">
        <w:rPr>
          <w:rFonts w:asciiTheme="minorBidi" w:hAnsiTheme="minorBidi"/>
          <w:sz w:val="16"/>
          <w:szCs w:val="16"/>
        </w:rPr>
        <w:t xml:space="preserve"> </w:t>
      </w:r>
      <w:hyperlink r:id="rId2" w:history="1">
        <w:r w:rsidR="00294FC8" w:rsidRPr="00514B19">
          <w:rPr>
            <w:rStyle w:val="Hyperlink"/>
            <w:rFonts w:asciiTheme="minorBidi" w:hAnsiTheme="minorBidi"/>
            <w:sz w:val="16"/>
            <w:szCs w:val="16"/>
          </w:rPr>
          <w:t>https://cites.org/sites/default/files/common/prog/niaps/Maputo%20recommended%20actions.pdf</w:t>
        </w:r>
      </w:hyperlink>
      <w:r w:rsidR="00294FC8">
        <w:rPr>
          <w:rFonts w:asciiTheme="minorBidi" w:hAnsiTheme="minorBidi"/>
          <w:sz w:val="16"/>
          <w:szCs w:val="16"/>
        </w:rPr>
        <w:t xml:space="preserve"> </w:t>
      </w:r>
    </w:p>
  </w:footnote>
  <w:footnote w:id="4">
    <w:p w14:paraId="66645CA8" w14:textId="086365A3" w:rsidR="00471B1E" w:rsidRPr="00294FC8" w:rsidRDefault="00471B1E">
      <w:pPr>
        <w:pStyle w:val="FootnoteText"/>
        <w:rPr>
          <w:rFonts w:asciiTheme="minorBidi" w:hAnsiTheme="minorBidi"/>
          <w:sz w:val="16"/>
          <w:szCs w:val="16"/>
        </w:rPr>
      </w:pPr>
      <w:r w:rsidRPr="00294FC8">
        <w:rPr>
          <w:rStyle w:val="FootnoteReference"/>
          <w:rFonts w:asciiTheme="minorBidi" w:hAnsiTheme="minorBidi"/>
          <w:sz w:val="16"/>
          <w:szCs w:val="16"/>
        </w:rPr>
        <w:footnoteRef/>
      </w:r>
      <w:r w:rsidRPr="00294FC8">
        <w:rPr>
          <w:rFonts w:asciiTheme="minorBidi" w:hAnsiTheme="minorBidi"/>
          <w:sz w:val="16"/>
          <w:szCs w:val="16"/>
        </w:rPr>
        <w:t xml:space="preserve"> </w:t>
      </w:r>
      <w:hyperlink r:id="rId3" w:history="1">
        <w:r w:rsidR="00294FC8" w:rsidRPr="00514B19">
          <w:rPr>
            <w:rStyle w:val="Hyperlink"/>
            <w:rFonts w:asciiTheme="minorBidi" w:hAnsiTheme="minorBidi"/>
            <w:sz w:val="16"/>
            <w:szCs w:val="16"/>
          </w:rPr>
          <w:t>https://cites.org/eng/niaps</w:t>
        </w:r>
      </w:hyperlink>
      <w:r w:rsidR="00294FC8">
        <w:rPr>
          <w:rFonts w:asciiTheme="minorBidi" w:hAnsiTheme="minorBidi"/>
          <w:sz w:val="16"/>
          <w:szCs w:val="16"/>
        </w:rPr>
        <w:t xml:space="preserve"> </w:t>
      </w:r>
    </w:p>
  </w:footnote>
  <w:footnote w:id="5">
    <w:p w14:paraId="368A3171" w14:textId="6F455F83" w:rsidR="00471B1E" w:rsidRPr="00A87F60" w:rsidRDefault="00471B1E" w:rsidP="00294FC8">
      <w:pPr>
        <w:pStyle w:val="FootnoteText"/>
        <w:rPr>
          <w:rFonts w:ascii="Arial" w:hAnsi="Arial" w:cs="Arial"/>
          <w:sz w:val="18"/>
          <w:szCs w:val="18"/>
        </w:rPr>
      </w:pPr>
      <w:r w:rsidRPr="00294FC8">
        <w:rPr>
          <w:rStyle w:val="FootnoteReference"/>
          <w:rFonts w:asciiTheme="minorBidi" w:hAnsiTheme="minorBidi"/>
          <w:sz w:val="16"/>
          <w:szCs w:val="16"/>
        </w:rPr>
        <w:footnoteRef/>
      </w:r>
      <w:r w:rsidRPr="00294FC8">
        <w:rPr>
          <w:rFonts w:asciiTheme="minorBidi" w:hAnsiTheme="minorBidi"/>
          <w:sz w:val="16"/>
          <w:szCs w:val="16"/>
        </w:rPr>
        <w:t xml:space="preserve"> </w:t>
      </w:r>
      <w:hyperlink r:id="rId4" w:history="1">
        <w:r w:rsidRPr="00294FC8">
          <w:rPr>
            <w:rStyle w:val="Hyperlink"/>
            <w:rFonts w:asciiTheme="minorBidi" w:hAnsiTheme="minorBidi"/>
            <w:sz w:val="16"/>
            <w:szCs w:val="16"/>
          </w:rPr>
          <w:t>https://cites.org/sites/default/files/eng/prog/iccwc/E-ICCWC-Ind-FW-Assessment_guidelines_and_template.pdf</w:t>
        </w:r>
      </w:hyperlink>
      <w:r>
        <w:rPr>
          <w:rFonts w:ascii="Arial" w:hAnsi="Arial" w:cs="Arial"/>
          <w:sz w:val="16"/>
          <w:szCs w:val="16"/>
        </w:rPr>
        <w:t xml:space="preserve"> </w:t>
      </w:r>
    </w:p>
  </w:footnote>
  <w:footnote w:id="6">
    <w:p w14:paraId="1D9FA7C3" w14:textId="05492F93" w:rsidR="00CF293A" w:rsidRPr="00294FC8" w:rsidRDefault="00CF293A" w:rsidP="00CF293A">
      <w:pPr>
        <w:pStyle w:val="FootnoteText"/>
        <w:rPr>
          <w:rFonts w:asciiTheme="minorBidi" w:hAnsiTheme="minorBidi"/>
          <w:sz w:val="16"/>
          <w:szCs w:val="16"/>
          <w:lang w:val="en-US"/>
        </w:rPr>
      </w:pPr>
      <w:r w:rsidRPr="00294FC8">
        <w:rPr>
          <w:rStyle w:val="FootnoteReference"/>
          <w:rFonts w:asciiTheme="minorBidi" w:hAnsiTheme="minorBidi"/>
          <w:sz w:val="16"/>
          <w:szCs w:val="16"/>
        </w:rPr>
        <w:footnoteRef/>
      </w:r>
      <w:r w:rsidRPr="00294FC8">
        <w:rPr>
          <w:rFonts w:asciiTheme="minorBidi" w:hAnsiTheme="minorBidi"/>
          <w:sz w:val="16"/>
          <w:szCs w:val="16"/>
        </w:rPr>
        <w:t xml:space="preserve"> Any Party already included and participating in the NIAP process requested by the Standing Committee to revise and update its existing NIAP previously found to be adequate, or any such Party wishing to voluntarily revise and update its NIAP previously found to be adequate, to incorporate new actions needed to respond to any emerging elephant poaching or ivory trafficking trends or related matters, should do so in accordance with the provisions of Step 3, paragraph d) of the </w:t>
      </w:r>
      <w:r w:rsidRPr="00294FC8">
        <w:rPr>
          <w:rFonts w:asciiTheme="minorBidi" w:hAnsiTheme="minorBidi"/>
          <w:i/>
          <w:iCs/>
          <w:sz w:val="16"/>
          <w:szCs w:val="16"/>
        </w:rPr>
        <w:t>Guidelines to the National Ivory Action Plans Process</w:t>
      </w:r>
      <w:r w:rsidRPr="00294FC8">
        <w:rPr>
          <w:rFonts w:asciiTheme="minorBidi" w:hAnsiTheme="minorBid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526A3" w14:textId="77777777" w:rsidR="00471B1E" w:rsidRDefault="00471B1E" w:rsidP="00076FD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07D06" w14:textId="55D6B026" w:rsidR="00471B1E" w:rsidRDefault="00471B1E" w:rsidP="000D6727">
    <w:pPr>
      <w:pStyle w:val="Header"/>
      <w:jc w:val="center"/>
      <w:rPr>
        <w:rFonts w:ascii="Arial" w:hAnsi="Arial" w:cs="Arial"/>
        <w:b/>
      </w:rPr>
    </w:pPr>
    <w:r w:rsidRPr="00413E9A">
      <w:rPr>
        <w:rFonts w:ascii="Arial" w:hAnsi="Arial" w:cs="Arial"/>
        <w:b/>
        <w:color w:val="0000FF"/>
      </w:rPr>
      <w:t>ANNEX 1:</w:t>
    </w:r>
    <w:r>
      <w:rPr>
        <w:rFonts w:ascii="Arial" w:hAnsi="Arial" w:cs="Arial"/>
        <w:b/>
      </w:rPr>
      <w:t xml:space="preserve"> </w:t>
    </w:r>
    <w:r w:rsidRPr="000D6727">
      <w:rPr>
        <w:rFonts w:ascii="Arial" w:hAnsi="Arial" w:cs="Arial"/>
        <w:b/>
      </w:rPr>
      <w:t>National Ivory Action Plan of [Party]</w:t>
    </w:r>
  </w:p>
  <w:p w14:paraId="28309472" w14:textId="14FA2BF1" w:rsidR="00471B1E" w:rsidRPr="00FA10DB" w:rsidRDefault="00471B1E" w:rsidP="000D6727">
    <w:pPr>
      <w:pStyle w:val="Header"/>
      <w:jc w:val="center"/>
      <w:rPr>
        <w:rFonts w:ascii="Arial" w:hAnsi="Arial" w:cs="Arial"/>
        <w:b/>
        <w:sz w:val="16"/>
        <w:szCs w:val="16"/>
      </w:rPr>
    </w:pPr>
  </w:p>
  <w:p w14:paraId="5C7476D8" w14:textId="110CD4AD" w:rsidR="00471B1E" w:rsidRPr="00FA10DB" w:rsidRDefault="00471B1E" w:rsidP="00FA10DB">
    <w:pPr>
      <w:pStyle w:val="Header"/>
      <w:spacing w:after="120"/>
      <w:jc w:val="center"/>
      <w:rPr>
        <w:rFonts w:ascii="Arial" w:hAnsi="Arial" w:cs="Arial"/>
        <w:color w:val="0000FF"/>
        <w:sz w:val="20"/>
        <w:szCs w:val="20"/>
      </w:rPr>
    </w:pPr>
    <w:r w:rsidRPr="00FA10DB">
      <w:rPr>
        <w:rFonts w:ascii="Arial" w:hAnsi="Arial" w:cs="Arial"/>
        <w:color w:val="0000FF"/>
        <w:sz w:val="20"/>
        <w:szCs w:val="20"/>
      </w:rPr>
      <w:t>(Delete all text in blue before submission)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22B16" w14:textId="77777777" w:rsidR="00471B1E" w:rsidRPr="00076FD7" w:rsidRDefault="00471B1E" w:rsidP="00413E9A">
    <w:pPr>
      <w:pStyle w:val="Header"/>
      <w:jc w:val="center"/>
      <w:rPr>
        <w:rFonts w:ascii="Arial" w:hAnsi="Arial" w:cs="Arial"/>
        <w:b/>
      </w:rPr>
    </w:pPr>
    <w:r>
      <w:rPr>
        <w:rFonts w:ascii="Arial" w:hAnsi="Arial" w:cs="Arial"/>
        <w:b/>
      </w:rPr>
      <w:t xml:space="preserve">ANNEX 2: </w:t>
    </w:r>
    <w:r w:rsidRPr="00076FD7">
      <w:rPr>
        <w:rFonts w:ascii="Arial" w:hAnsi="Arial" w:cs="Arial"/>
        <w:b/>
      </w:rPr>
      <w:t>SAMPLE NATIONAL IVORY ACTION PLAN</w:t>
    </w:r>
  </w:p>
  <w:p w14:paraId="2F164E1D" w14:textId="6BA565CA" w:rsidR="00471B1E" w:rsidRPr="00413E9A" w:rsidRDefault="00471B1E" w:rsidP="00413E9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2AEE"/>
    <w:multiLevelType w:val="hybridMultilevel"/>
    <w:tmpl w:val="FACC24D0"/>
    <w:lvl w:ilvl="0" w:tplc="811A464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509782A"/>
    <w:multiLevelType w:val="hybridMultilevel"/>
    <w:tmpl w:val="E9B46396"/>
    <w:lvl w:ilvl="0" w:tplc="ED2EA57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7F9303A"/>
    <w:multiLevelType w:val="hybridMultilevel"/>
    <w:tmpl w:val="F676911C"/>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10C541E"/>
    <w:multiLevelType w:val="hybridMultilevel"/>
    <w:tmpl w:val="D716FC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963461"/>
    <w:multiLevelType w:val="hybridMultilevel"/>
    <w:tmpl w:val="48AE9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9228FB"/>
    <w:multiLevelType w:val="hybridMultilevel"/>
    <w:tmpl w:val="901AE16C"/>
    <w:lvl w:ilvl="0" w:tplc="508676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EA1"/>
    <w:rsid w:val="00000416"/>
    <w:rsid w:val="000101C7"/>
    <w:rsid w:val="00015188"/>
    <w:rsid w:val="000176C1"/>
    <w:rsid w:val="00026BA7"/>
    <w:rsid w:val="000273FD"/>
    <w:rsid w:val="00030A07"/>
    <w:rsid w:val="000327B0"/>
    <w:rsid w:val="00045A14"/>
    <w:rsid w:val="0005057D"/>
    <w:rsid w:val="0005464C"/>
    <w:rsid w:val="00064510"/>
    <w:rsid w:val="00076A58"/>
    <w:rsid w:val="00076FD7"/>
    <w:rsid w:val="00084306"/>
    <w:rsid w:val="0008458A"/>
    <w:rsid w:val="000909A3"/>
    <w:rsid w:val="00091B25"/>
    <w:rsid w:val="000926D4"/>
    <w:rsid w:val="000A4F44"/>
    <w:rsid w:val="000A5E12"/>
    <w:rsid w:val="000B6D1C"/>
    <w:rsid w:val="000C0389"/>
    <w:rsid w:val="000D6727"/>
    <w:rsid w:val="000E3606"/>
    <w:rsid w:val="000E4E73"/>
    <w:rsid w:val="00101FEF"/>
    <w:rsid w:val="00103E44"/>
    <w:rsid w:val="00106EF1"/>
    <w:rsid w:val="00116B70"/>
    <w:rsid w:val="0012068C"/>
    <w:rsid w:val="00123FCC"/>
    <w:rsid w:val="0012710A"/>
    <w:rsid w:val="00130935"/>
    <w:rsid w:val="00130A96"/>
    <w:rsid w:val="001357F2"/>
    <w:rsid w:val="00140CEF"/>
    <w:rsid w:val="001433E2"/>
    <w:rsid w:val="00167653"/>
    <w:rsid w:val="001717CB"/>
    <w:rsid w:val="00173110"/>
    <w:rsid w:val="00173B8F"/>
    <w:rsid w:val="00176977"/>
    <w:rsid w:val="001913D1"/>
    <w:rsid w:val="001917D5"/>
    <w:rsid w:val="001A110F"/>
    <w:rsid w:val="001A3112"/>
    <w:rsid w:val="001B275B"/>
    <w:rsid w:val="001C51AB"/>
    <w:rsid w:val="001C6070"/>
    <w:rsid w:val="001D5471"/>
    <w:rsid w:val="001E1D33"/>
    <w:rsid w:val="001F09AD"/>
    <w:rsid w:val="00204368"/>
    <w:rsid w:val="00217A26"/>
    <w:rsid w:val="00226C41"/>
    <w:rsid w:val="00227021"/>
    <w:rsid w:val="002410BB"/>
    <w:rsid w:val="0024658A"/>
    <w:rsid w:val="002472B2"/>
    <w:rsid w:val="002514FE"/>
    <w:rsid w:val="00267D8F"/>
    <w:rsid w:val="00275A68"/>
    <w:rsid w:val="0027635B"/>
    <w:rsid w:val="00282304"/>
    <w:rsid w:val="00283DE5"/>
    <w:rsid w:val="002932DC"/>
    <w:rsid w:val="002937D3"/>
    <w:rsid w:val="00293FB9"/>
    <w:rsid w:val="002948FF"/>
    <w:rsid w:val="00294FC8"/>
    <w:rsid w:val="00296AAE"/>
    <w:rsid w:val="002A3989"/>
    <w:rsid w:val="002A3C81"/>
    <w:rsid w:val="002B242D"/>
    <w:rsid w:val="002B5021"/>
    <w:rsid w:val="002B7DB7"/>
    <w:rsid w:val="002C1D74"/>
    <w:rsid w:val="002C2391"/>
    <w:rsid w:val="002C524E"/>
    <w:rsid w:val="002C6ABD"/>
    <w:rsid w:val="002C6BD0"/>
    <w:rsid w:val="002C743B"/>
    <w:rsid w:val="002D5CF4"/>
    <w:rsid w:val="002E0416"/>
    <w:rsid w:val="002E2D25"/>
    <w:rsid w:val="002E7D67"/>
    <w:rsid w:val="002F0863"/>
    <w:rsid w:val="002F0A85"/>
    <w:rsid w:val="002F2181"/>
    <w:rsid w:val="00310664"/>
    <w:rsid w:val="00311C5E"/>
    <w:rsid w:val="00333F55"/>
    <w:rsid w:val="0034383F"/>
    <w:rsid w:val="003507AE"/>
    <w:rsid w:val="00351B88"/>
    <w:rsid w:val="00352688"/>
    <w:rsid w:val="0035384C"/>
    <w:rsid w:val="00357884"/>
    <w:rsid w:val="00373EEF"/>
    <w:rsid w:val="0038299D"/>
    <w:rsid w:val="0038340E"/>
    <w:rsid w:val="003872CC"/>
    <w:rsid w:val="00392653"/>
    <w:rsid w:val="003A14CA"/>
    <w:rsid w:val="003B0D4C"/>
    <w:rsid w:val="003B1C8E"/>
    <w:rsid w:val="003B496B"/>
    <w:rsid w:val="003B544D"/>
    <w:rsid w:val="003B7285"/>
    <w:rsid w:val="003D1537"/>
    <w:rsid w:val="003D4FD6"/>
    <w:rsid w:val="00406B07"/>
    <w:rsid w:val="00413E9A"/>
    <w:rsid w:val="004145A8"/>
    <w:rsid w:val="004150E8"/>
    <w:rsid w:val="00440DBF"/>
    <w:rsid w:val="00440E6F"/>
    <w:rsid w:val="00444008"/>
    <w:rsid w:val="004474AC"/>
    <w:rsid w:val="00456A74"/>
    <w:rsid w:val="00460E5C"/>
    <w:rsid w:val="0046452C"/>
    <w:rsid w:val="00471B1E"/>
    <w:rsid w:val="00473F4C"/>
    <w:rsid w:val="004763D3"/>
    <w:rsid w:val="0047723E"/>
    <w:rsid w:val="00480E28"/>
    <w:rsid w:val="0048246B"/>
    <w:rsid w:val="00486ECB"/>
    <w:rsid w:val="0048764F"/>
    <w:rsid w:val="004A049F"/>
    <w:rsid w:val="004A065E"/>
    <w:rsid w:val="004A10CA"/>
    <w:rsid w:val="004A78CE"/>
    <w:rsid w:val="004A79AF"/>
    <w:rsid w:val="004C17A5"/>
    <w:rsid w:val="004C2A5D"/>
    <w:rsid w:val="004C71D8"/>
    <w:rsid w:val="004D2160"/>
    <w:rsid w:val="004E0E2B"/>
    <w:rsid w:val="004E34D1"/>
    <w:rsid w:val="004E6C27"/>
    <w:rsid w:val="004F5A84"/>
    <w:rsid w:val="00500719"/>
    <w:rsid w:val="00500721"/>
    <w:rsid w:val="00505E8E"/>
    <w:rsid w:val="0051022C"/>
    <w:rsid w:val="00517396"/>
    <w:rsid w:val="00517A99"/>
    <w:rsid w:val="00524ABB"/>
    <w:rsid w:val="005259A0"/>
    <w:rsid w:val="005301CE"/>
    <w:rsid w:val="00550BFF"/>
    <w:rsid w:val="00556795"/>
    <w:rsid w:val="00565513"/>
    <w:rsid w:val="005661DE"/>
    <w:rsid w:val="0057534E"/>
    <w:rsid w:val="00577748"/>
    <w:rsid w:val="00596443"/>
    <w:rsid w:val="005A0035"/>
    <w:rsid w:val="005B1273"/>
    <w:rsid w:val="005B16DD"/>
    <w:rsid w:val="005B73EB"/>
    <w:rsid w:val="005C2D11"/>
    <w:rsid w:val="005C355E"/>
    <w:rsid w:val="005D3E86"/>
    <w:rsid w:val="005D6369"/>
    <w:rsid w:val="005F02C5"/>
    <w:rsid w:val="005F6196"/>
    <w:rsid w:val="00602464"/>
    <w:rsid w:val="00605CE1"/>
    <w:rsid w:val="006104B7"/>
    <w:rsid w:val="00620D2A"/>
    <w:rsid w:val="006221EB"/>
    <w:rsid w:val="00625323"/>
    <w:rsid w:val="00625AF6"/>
    <w:rsid w:val="00634105"/>
    <w:rsid w:val="00650ECC"/>
    <w:rsid w:val="00652107"/>
    <w:rsid w:val="006554DD"/>
    <w:rsid w:val="00660DFE"/>
    <w:rsid w:val="00661D35"/>
    <w:rsid w:val="00666BED"/>
    <w:rsid w:val="0067061B"/>
    <w:rsid w:val="006727BB"/>
    <w:rsid w:val="00684E57"/>
    <w:rsid w:val="0068644D"/>
    <w:rsid w:val="0069461C"/>
    <w:rsid w:val="00694979"/>
    <w:rsid w:val="006A6698"/>
    <w:rsid w:val="006B5DC6"/>
    <w:rsid w:val="006C3A55"/>
    <w:rsid w:val="006D0A63"/>
    <w:rsid w:val="006D0D3F"/>
    <w:rsid w:val="006D31DE"/>
    <w:rsid w:val="006D35C4"/>
    <w:rsid w:val="006D55EA"/>
    <w:rsid w:val="006E18EC"/>
    <w:rsid w:val="006E3D72"/>
    <w:rsid w:val="006E4B68"/>
    <w:rsid w:val="006E6C76"/>
    <w:rsid w:val="006F7E04"/>
    <w:rsid w:val="00702E5B"/>
    <w:rsid w:val="007132D8"/>
    <w:rsid w:val="007206D5"/>
    <w:rsid w:val="00724ABE"/>
    <w:rsid w:val="00725532"/>
    <w:rsid w:val="0073001E"/>
    <w:rsid w:val="00730CD6"/>
    <w:rsid w:val="00742A3A"/>
    <w:rsid w:val="007462FB"/>
    <w:rsid w:val="00753323"/>
    <w:rsid w:val="00775698"/>
    <w:rsid w:val="00777666"/>
    <w:rsid w:val="00777BB5"/>
    <w:rsid w:val="0079361A"/>
    <w:rsid w:val="007939BA"/>
    <w:rsid w:val="007C2D27"/>
    <w:rsid w:val="007D19D5"/>
    <w:rsid w:val="007E12E7"/>
    <w:rsid w:val="007E2647"/>
    <w:rsid w:val="007E5B63"/>
    <w:rsid w:val="007E6D1A"/>
    <w:rsid w:val="007E7E7A"/>
    <w:rsid w:val="007F224B"/>
    <w:rsid w:val="007F2DD8"/>
    <w:rsid w:val="007F7E53"/>
    <w:rsid w:val="0080132C"/>
    <w:rsid w:val="00802380"/>
    <w:rsid w:val="00811544"/>
    <w:rsid w:val="0081527D"/>
    <w:rsid w:val="0082202D"/>
    <w:rsid w:val="00826C8B"/>
    <w:rsid w:val="00833A39"/>
    <w:rsid w:val="00837B13"/>
    <w:rsid w:val="008426B0"/>
    <w:rsid w:val="008435CA"/>
    <w:rsid w:val="00851600"/>
    <w:rsid w:val="00853630"/>
    <w:rsid w:val="00856167"/>
    <w:rsid w:val="0086048B"/>
    <w:rsid w:val="008605CD"/>
    <w:rsid w:val="008611A3"/>
    <w:rsid w:val="00862105"/>
    <w:rsid w:val="00863A25"/>
    <w:rsid w:val="00880A65"/>
    <w:rsid w:val="00883129"/>
    <w:rsid w:val="00890892"/>
    <w:rsid w:val="008937B0"/>
    <w:rsid w:val="008A1D97"/>
    <w:rsid w:val="008A2A73"/>
    <w:rsid w:val="008A4645"/>
    <w:rsid w:val="008B29BC"/>
    <w:rsid w:val="008B525B"/>
    <w:rsid w:val="008B5626"/>
    <w:rsid w:val="008B6BBE"/>
    <w:rsid w:val="008C1BAD"/>
    <w:rsid w:val="008C1C6A"/>
    <w:rsid w:val="008D4170"/>
    <w:rsid w:val="008E17E7"/>
    <w:rsid w:val="008E2535"/>
    <w:rsid w:val="008E297C"/>
    <w:rsid w:val="008E423D"/>
    <w:rsid w:val="008E4886"/>
    <w:rsid w:val="00900800"/>
    <w:rsid w:val="009065EC"/>
    <w:rsid w:val="00910166"/>
    <w:rsid w:val="009130A9"/>
    <w:rsid w:val="009133A2"/>
    <w:rsid w:val="00913DE9"/>
    <w:rsid w:val="00927A18"/>
    <w:rsid w:val="00927B69"/>
    <w:rsid w:val="009315E1"/>
    <w:rsid w:val="00933A4E"/>
    <w:rsid w:val="009361E5"/>
    <w:rsid w:val="00955CBA"/>
    <w:rsid w:val="00956402"/>
    <w:rsid w:val="00961E45"/>
    <w:rsid w:val="0096509B"/>
    <w:rsid w:val="00965233"/>
    <w:rsid w:val="009656D1"/>
    <w:rsid w:val="00967A1E"/>
    <w:rsid w:val="00974BD6"/>
    <w:rsid w:val="0097626D"/>
    <w:rsid w:val="00977CD4"/>
    <w:rsid w:val="00981839"/>
    <w:rsid w:val="00982750"/>
    <w:rsid w:val="0098499B"/>
    <w:rsid w:val="0098658C"/>
    <w:rsid w:val="00987D9B"/>
    <w:rsid w:val="00992C01"/>
    <w:rsid w:val="009A2029"/>
    <w:rsid w:val="009A5878"/>
    <w:rsid w:val="009B474C"/>
    <w:rsid w:val="009C15F2"/>
    <w:rsid w:val="009D381C"/>
    <w:rsid w:val="009E0F04"/>
    <w:rsid w:val="009E386C"/>
    <w:rsid w:val="009E5C29"/>
    <w:rsid w:val="009F3A3C"/>
    <w:rsid w:val="009F5213"/>
    <w:rsid w:val="009F61EA"/>
    <w:rsid w:val="00A02D3B"/>
    <w:rsid w:val="00A02FC2"/>
    <w:rsid w:val="00A03A43"/>
    <w:rsid w:val="00A06698"/>
    <w:rsid w:val="00A06FFC"/>
    <w:rsid w:val="00A10B69"/>
    <w:rsid w:val="00A21EF1"/>
    <w:rsid w:val="00A22C19"/>
    <w:rsid w:val="00A320B7"/>
    <w:rsid w:val="00A32831"/>
    <w:rsid w:val="00A334A7"/>
    <w:rsid w:val="00A402CA"/>
    <w:rsid w:val="00A51067"/>
    <w:rsid w:val="00A56B0B"/>
    <w:rsid w:val="00A572B8"/>
    <w:rsid w:val="00A80515"/>
    <w:rsid w:val="00A80899"/>
    <w:rsid w:val="00A83D65"/>
    <w:rsid w:val="00A87F60"/>
    <w:rsid w:val="00A92C54"/>
    <w:rsid w:val="00A93903"/>
    <w:rsid w:val="00A9652E"/>
    <w:rsid w:val="00AA0CBE"/>
    <w:rsid w:val="00AA1873"/>
    <w:rsid w:val="00AA2744"/>
    <w:rsid w:val="00AB0FB8"/>
    <w:rsid w:val="00AB4541"/>
    <w:rsid w:val="00AC09D5"/>
    <w:rsid w:val="00AC36DD"/>
    <w:rsid w:val="00AD09C4"/>
    <w:rsid w:val="00B0632C"/>
    <w:rsid w:val="00B12AB0"/>
    <w:rsid w:val="00B1368B"/>
    <w:rsid w:val="00B15EEF"/>
    <w:rsid w:val="00B1635D"/>
    <w:rsid w:val="00B25439"/>
    <w:rsid w:val="00B3245A"/>
    <w:rsid w:val="00B4616C"/>
    <w:rsid w:val="00B47FF4"/>
    <w:rsid w:val="00B565E0"/>
    <w:rsid w:val="00B6285D"/>
    <w:rsid w:val="00B62B4E"/>
    <w:rsid w:val="00B65DF2"/>
    <w:rsid w:val="00B66539"/>
    <w:rsid w:val="00B67F9D"/>
    <w:rsid w:val="00B74AFA"/>
    <w:rsid w:val="00B77FBB"/>
    <w:rsid w:val="00B83A95"/>
    <w:rsid w:val="00B97669"/>
    <w:rsid w:val="00BA5DF5"/>
    <w:rsid w:val="00BA7AC7"/>
    <w:rsid w:val="00BD09F5"/>
    <w:rsid w:val="00BD6CAD"/>
    <w:rsid w:val="00BE1DE5"/>
    <w:rsid w:val="00BE322D"/>
    <w:rsid w:val="00BE4E0A"/>
    <w:rsid w:val="00BF0884"/>
    <w:rsid w:val="00BF11E6"/>
    <w:rsid w:val="00C043C3"/>
    <w:rsid w:val="00C16FE3"/>
    <w:rsid w:val="00C17364"/>
    <w:rsid w:val="00C17D6E"/>
    <w:rsid w:val="00C406E7"/>
    <w:rsid w:val="00C43434"/>
    <w:rsid w:val="00C47B65"/>
    <w:rsid w:val="00C52833"/>
    <w:rsid w:val="00C6455B"/>
    <w:rsid w:val="00C64F19"/>
    <w:rsid w:val="00C73BD2"/>
    <w:rsid w:val="00C9649B"/>
    <w:rsid w:val="00C964FB"/>
    <w:rsid w:val="00C97F5D"/>
    <w:rsid w:val="00CC4334"/>
    <w:rsid w:val="00CC703E"/>
    <w:rsid w:val="00CE3C7E"/>
    <w:rsid w:val="00CE67B4"/>
    <w:rsid w:val="00CE77E9"/>
    <w:rsid w:val="00CF293A"/>
    <w:rsid w:val="00CF5B55"/>
    <w:rsid w:val="00D036EB"/>
    <w:rsid w:val="00D05E23"/>
    <w:rsid w:val="00D07C3C"/>
    <w:rsid w:val="00D21A7D"/>
    <w:rsid w:val="00D24211"/>
    <w:rsid w:val="00D42A09"/>
    <w:rsid w:val="00D43ACA"/>
    <w:rsid w:val="00D47D66"/>
    <w:rsid w:val="00D540FC"/>
    <w:rsid w:val="00D55DC7"/>
    <w:rsid w:val="00D56250"/>
    <w:rsid w:val="00D60319"/>
    <w:rsid w:val="00D606D8"/>
    <w:rsid w:val="00D6785F"/>
    <w:rsid w:val="00D75521"/>
    <w:rsid w:val="00D757E2"/>
    <w:rsid w:val="00D833CA"/>
    <w:rsid w:val="00D917B4"/>
    <w:rsid w:val="00D95CFB"/>
    <w:rsid w:val="00DA2553"/>
    <w:rsid w:val="00DA6868"/>
    <w:rsid w:val="00DB4316"/>
    <w:rsid w:val="00DC0A51"/>
    <w:rsid w:val="00DC3F2A"/>
    <w:rsid w:val="00DD1420"/>
    <w:rsid w:val="00DE40D7"/>
    <w:rsid w:val="00DE6D0E"/>
    <w:rsid w:val="00DF2450"/>
    <w:rsid w:val="00DF2C24"/>
    <w:rsid w:val="00E05F31"/>
    <w:rsid w:val="00E14840"/>
    <w:rsid w:val="00E151E6"/>
    <w:rsid w:val="00E15C6A"/>
    <w:rsid w:val="00E16D94"/>
    <w:rsid w:val="00E16FED"/>
    <w:rsid w:val="00E20C2D"/>
    <w:rsid w:val="00E305E8"/>
    <w:rsid w:val="00E368A0"/>
    <w:rsid w:val="00E4257E"/>
    <w:rsid w:val="00E558F2"/>
    <w:rsid w:val="00E559A6"/>
    <w:rsid w:val="00E561D7"/>
    <w:rsid w:val="00E57093"/>
    <w:rsid w:val="00E75620"/>
    <w:rsid w:val="00EB2573"/>
    <w:rsid w:val="00EC13EF"/>
    <w:rsid w:val="00EC278B"/>
    <w:rsid w:val="00EC2B3C"/>
    <w:rsid w:val="00ED17D8"/>
    <w:rsid w:val="00ED7E38"/>
    <w:rsid w:val="00EE3B6A"/>
    <w:rsid w:val="00EF6665"/>
    <w:rsid w:val="00F02CF9"/>
    <w:rsid w:val="00F06128"/>
    <w:rsid w:val="00F077A6"/>
    <w:rsid w:val="00F22D0C"/>
    <w:rsid w:val="00F34509"/>
    <w:rsid w:val="00F45828"/>
    <w:rsid w:val="00F4656F"/>
    <w:rsid w:val="00F53AC6"/>
    <w:rsid w:val="00F567D2"/>
    <w:rsid w:val="00F57802"/>
    <w:rsid w:val="00F60B86"/>
    <w:rsid w:val="00F62E5A"/>
    <w:rsid w:val="00F7721C"/>
    <w:rsid w:val="00F80871"/>
    <w:rsid w:val="00FA10DB"/>
    <w:rsid w:val="00FA6F03"/>
    <w:rsid w:val="00FB0EA1"/>
    <w:rsid w:val="00FB4E0C"/>
    <w:rsid w:val="00FB58AF"/>
    <w:rsid w:val="00FC116E"/>
    <w:rsid w:val="00FD0AD3"/>
    <w:rsid w:val="00FD1734"/>
    <w:rsid w:val="00FD537A"/>
    <w:rsid w:val="00FE593C"/>
    <w:rsid w:val="00FF0487"/>
    <w:rsid w:val="00FF10E9"/>
    <w:rsid w:val="00FF25BA"/>
    <w:rsid w:val="00FF3339"/>
    <w:rsid w:val="00FF62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F131B"/>
  <w15:docId w15:val="{8EA24BD7-5017-4773-B301-1B1F56BC7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1DE"/>
    <w:pPr>
      <w:ind w:left="720"/>
      <w:contextualSpacing/>
    </w:pPr>
  </w:style>
  <w:style w:type="table" w:styleId="TableGrid">
    <w:name w:val="Table Grid"/>
    <w:basedOn w:val="TableNormal"/>
    <w:uiPriority w:val="39"/>
    <w:rsid w:val="002F0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26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653"/>
  </w:style>
  <w:style w:type="paragraph" w:styleId="Footer">
    <w:name w:val="footer"/>
    <w:basedOn w:val="Normal"/>
    <w:link w:val="FooterChar"/>
    <w:uiPriority w:val="99"/>
    <w:unhideWhenUsed/>
    <w:rsid w:val="003926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653"/>
  </w:style>
  <w:style w:type="paragraph" w:styleId="FootnoteText">
    <w:name w:val="footnote text"/>
    <w:basedOn w:val="Normal"/>
    <w:link w:val="FootnoteTextChar"/>
    <w:uiPriority w:val="99"/>
    <w:semiHidden/>
    <w:unhideWhenUsed/>
    <w:rsid w:val="002C23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2391"/>
    <w:rPr>
      <w:sz w:val="20"/>
      <w:szCs w:val="20"/>
    </w:rPr>
  </w:style>
  <w:style w:type="character" w:styleId="FootnoteReference">
    <w:name w:val="footnote reference"/>
    <w:basedOn w:val="DefaultParagraphFont"/>
    <w:uiPriority w:val="99"/>
    <w:semiHidden/>
    <w:unhideWhenUsed/>
    <w:rsid w:val="002C2391"/>
    <w:rPr>
      <w:vertAlign w:val="superscript"/>
    </w:rPr>
  </w:style>
  <w:style w:type="character" w:styleId="Hyperlink">
    <w:name w:val="Hyperlink"/>
    <w:basedOn w:val="DefaultParagraphFont"/>
    <w:uiPriority w:val="99"/>
    <w:unhideWhenUsed/>
    <w:rsid w:val="003872CC"/>
    <w:rPr>
      <w:color w:val="0563C1" w:themeColor="hyperlink"/>
      <w:u w:val="single"/>
    </w:rPr>
  </w:style>
  <w:style w:type="paragraph" w:styleId="BalloonText">
    <w:name w:val="Balloon Text"/>
    <w:basedOn w:val="Normal"/>
    <w:link w:val="BalloonTextChar"/>
    <w:uiPriority w:val="99"/>
    <w:semiHidden/>
    <w:unhideWhenUsed/>
    <w:rsid w:val="007255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532"/>
    <w:rPr>
      <w:rFonts w:ascii="Segoe UI" w:hAnsi="Segoe UI" w:cs="Segoe UI"/>
      <w:sz w:val="18"/>
      <w:szCs w:val="18"/>
    </w:rPr>
  </w:style>
  <w:style w:type="paragraph" w:styleId="NoSpacing">
    <w:name w:val="No Spacing"/>
    <w:uiPriority w:val="1"/>
    <w:qFormat/>
    <w:rsid w:val="00900800"/>
    <w:pPr>
      <w:spacing w:after="0" w:line="240" w:lineRule="auto"/>
    </w:pPr>
  </w:style>
  <w:style w:type="character" w:styleId="CommentReference">
    <w:name w:val="annotation reference"/>
    <w:basedOn w:val="DefaultParagraphFont"/>
    <w:uiPriority w:val="99"/>
    <w:semiHidden/>
    <w:unhideWhenUsed/>
    <w:rsid w:val="005B73EB"/>
    <w:rPr>
      <w:sz w:val="16"/>
      <w:szCs w:val="16"/>
    </w:rPr>
  </w:style>
  <w:style w:type="paragraph" w:styleId="CommentText">
    <w:name w:val="annotation text"/>
    <w:basedOn w:val="Normal"/>
    <w:link w:val="CommentTextChar"/>
    <w:uiPriority w:val="99"/>
    <w:semiHidden/>
    <w:unhideWhenUsed/>
    <w:rsid w:val="005B73EB"/>
    <w:pPr>
      <w:spacing w:line="240" w:lineRule="auto"/>
    </w:pPr>
    <w:rPr>
      <w:sz w:val="20"/>
      <w:szCs w:val="20"/>
    </w:rPr>
  </w:style>
  <w:style w:type="character" w:customStyle="1" w:styleId="CommentTextChar">
    <w:name w:val="Comment Text Char"/>
    <w:basedOn w:val="DefaultParagraphFont"/>
    <w:link w:val="CommentText"/>
    <w:uiPriority w:val="99"/>
    <w:semiHidden/>
    <w:rsid w:val="005B73EB"/>
    <w:rPr>
      <w:sz w:val="20"/>
      <w:szCs w:val="20"/>
    </w:rPr>
  </w:style>
  <w:style w:type="paragraph" w:styleId="CommentSubject">
    <w:name w:val="annotation subject"/>
    <w:basedOn w:val="CommentText"/>
    <w:next w:val="CommentText"/>
    <w:link w:val="CommentSubjectChar"/>
    <w:uiPriority w:val="99"/>
    <w:semiHidden/>
    <w:unhideWhenUsed/>
    <w:rsid w:val="005B73EB"/>
    <w:rPr>
      <w:b/>
      <w:bCs/>
    </w:rPr>
  </w:style>
  <w:style w:type="character" w:customStyle="1" w:styleId="CommentSubjectChar">
    <w:name w:val="Comment Subject Char"/>
    <w:basedOn w:val="CommentTextChar"/>
    <w:link w:val="CommentSubject"/>
    <w:uiPriority w:val="99"/>
    <w:semiHidden/>
    <w:rsid w:val="005B73EB"/>
    <w:rPr>
      <w:b/>
      <w:bCs/>
      <w:sz w:val="20"/>
      <w:szCs w:val="20"/>
    </w:rPr>
  </w:style>
  <w:style w:type="character" w:styleId="UnresolvedMention">
    <w:name w:val="Unresolved Mention"/>
    <w:basedOn w:val="DefaultParagraphFont"/>
    <w:uiPriority w:val="99"/>
    <w:semiHidden/>
    <w:unhideWhenUsed/>
    <w:rsid w:val="00294F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95225">
      <w:bodyDiv w:val="1"/>
      <w:marLeft w:val="0"/>
      <w:marRight w:val="0"/>
      <w:marTop w:val="0"/>
      <w:marBottom w:val="0"/>
      <w:divBdr>
        <w:top w:val="none" w:sz="0" w:space="0" w:color="auto"/>
        <w:left w:val="none" w:sz="0" w:space="0" w:color="auto"/>
        <w:bottom w:val="none" w:sz="0" w:space="0" w:color="auto"/>
        <w:right w:val="none" w:sz="0" w:space="0" w:color="auto"/>
      </w:divBdr>
      <w:divsChild>
        <w:div w:id="64183084">
          <w:marLeft w:val="0"/>
          <w:marRight w:val="0"/>
          <w:marTop w:val="0"/>
          <w:marBottom w:val="0"/>
          <w:divBdr>
            <w:top w:val="none" w:sz="0" w:space="0" w:color="auto"/>
            <w:left w:val="none" w:sz="0" w:space="0" w:color="auto"/>
            <w:bottom w:val="none" w:sz="0" w:space="0" w:color="auto"/>
            <w:right w:val="none" w:sz="0" w:space="0" w:color="auto"/>
          </w:divBdr>
        </w:div>
        <w:div w:id="1510173433">
          <w:marLeft w:val="0"/>
          <w:marRight w:val="0"/>
          <w:marTop w:val="0"/>
          <w:marBottom w:val="0"/>
          <w:divBdr>
            <w:top w:val="none" w:sz="0" w:space="0" w:color="auto"/>
            <w:left w:val="none" w:sz="0" w:space="0" w:color="auto"/>
            <w:bottom w:val="none" w:sz="0" w:space="0" w:color="auto"/>
            <w:right w:val="none" w:sz="0" w:space="0" w:color="auto"/>
          </w:divBdr>
        </w:div>
        <w:div w:id="2095587410">
          <w:marLeft w:val="0"/>
          <w:marRight w:val="0"/>
          <w:marTop w:val="0"/>
          <w:marBottom w:val="0"/>
          <w:divBdr>
            <w:top w:val="none" w:sz="0" w:space="0" w:color="auto"/>
            <w:left w:val="none" w:sz="0" w:space="0" w:color="auto"/>
            <w:bottom w:val="none" w:sz="0" w:space="0" w:color="auto"/>
            <w:right w:val="none" w:sz="0" w:space="0" w:color="auto"/>
          </w:divBdr>
        </w:div>
      </w:divsChild>
    </w:div>
    <w:div w:id="198205053">
      <w:bodyDiv w:val="1"/>
      <w:marLeft w:val="0"/>
      <w:marRight w:val="0"/>
      <w:marTop w:val="0"/>
      <w:marBottom w:val="0"/>
      <w:divBdr>
        <w:top w:val="none" w:sz="0" w:space="0" w:color="auto"/>
        <w:left w:val="none" w:sz="0" w:space="0" w:color="auto"/>
        <w:bottom w:val="none" w:sz="0" w:space="0" w:color="auto"/>
        <w:right w:val="none" w:sz="0" w:space="0" w:color="auto"/>
      </w:divBdr>
      <w:divsChild>
        <w:div w:id="1878077067">
          <w:marLeft w:val="0"/>
          <w:marRight w:val="0"/>
          <w:marTop w:val="0"/>
          <w:marBottom w:val="0"/>
          <w:divBdr>
            <w:top w:val="none" w:sz="0" w:space="0" w:color="auto"/>
            <w:left w:val="none" w:sz="0" w:space="0" w:color="auto"/>
            <w:bottom w:val="none" w:sz="0" w:space="0" w:color="auto"/>
            <w:right w:val="none" w:sz="0" w:space="0" w:color="auto"/>
          </w:divBdr>
        </w:div>
        <w:div w:id="745685143">
          <w:marLeft w:val="0"/>
          <w:marRight w:val="0"/>
          <w:marTop w:val="0"/>
          <w:marBottom w:val="0"/>
          <w:divBdr>
            <w:top w:val="none" w:sz="0" w:space="0" w:color="auto"/>
            <w:left w:val="none" w:sz="0" w:space="0" w:color="auto"/>
            <w:bottom w:val="none" w:sz="0" w:space="0" w:color="auto"/>
            <w:right w:val="none" w:sz="0" w:space="0" w:color="auto"/>
          </w:divBdr>
        </w:div>
        <w:div w:id="156314626">
          <w:marLeft w:val="0"/>
          <w:marRight w:val="0"/>
          <w:marTop w:val="0"/>
          <w:marBottom w:val="0"/>
          <w:divBdr>
            <w:top w:val="none" w:sz="0" w:space="0" w:color="auto"/>
            <w:left w:val="none" w:sz="0" w:space="0" w:color="auto"/>
            <w:bottom w:val="none" w:sz="0" w:space="0" w:color="auto"/>
            <w:right w:val="none" w:sz="0" w:space="0" w:color="auto"/>
          </w:divBdr>
        </w:div>
        <w:div w:id="1640107290">
          <w:marLeft w:val="0"/>
          <w:marRight w:val="0"/>
          <w:marTop w:val="0"/>
          <w:marBottom w:val="0"/>
          <w:divBdr>
            <w:top w:val="none" w:sz="0" w:space="0" w:color="auto"/>
            <w:left w:val="none" w:sz="0" w:space="0" w:color="auto"/>
            <w:bottom w:val="none" w:sz="0" w:space="0" w:color="auto"/>
            <w:right w:val="none" w:sz="0" w:space="0" w:color="auto"/>
          </w:divBdr>
        </w:div>
        <w:div w:id="737367727">
          <w:marLeft w:val="0"/>
          <w:marRight w:val="0"/>
          <w:marTop w:val="0"/>
          <w:marBottom w:val="0"/>
          <w:divBdr>
            <w:top w:val="none" w:sz="0" w:space="0" w:color="auto"/>
            <w:left w:val="none" w:sz="0" w:space="0" w:color="auto"/>
            <w:bottom w:val="none" w:sz="0" w:space="0" w:color="auto"/>
            <w:right w:val="none" w:sz="0" w:space="0" w:color="auto"/>
          </w:divBdr>
        </w:div>
        <w:div w:id="376273067">
          <w:marLeft w:val="0"/>
          <w:marRight w:val="0"/>
          <w:marTop w:val="0"/>
          <w:marBottom w:val="0"/>
          <w:divBdr>
            <w:top w:val="none" w:sz="0" w:space="0" w:color="auto"/>
            <w:left w:val="none" w:sz="0" w:space="0" w:color="auto"/>
            <w:bottom w:val="none" w:sz="0" w:space="0" w:color="auto"/>
            <w:right w:val="none" w:sz="0" w:space="0" w:color="auto"/>
          </w:divBdr>
        </w:div>
        <w:div w:id="1729105654">
          <w:marLeft w:val="0"/>
          <w:marRight w:val="0"/>
          <w:marTop w:val="0"/>
          <w:marBottom w:val="0"/>
          <w:divBdr>
            <w:top w:val="none" w:sz="0" w:space="0" w:color="auto"/>
            <w:left w:val="none" w:sz="0" w:space="0" w:color="auto"/>
            <w:bottom w:val="none" w:sz="0" w:space="0" w:color="auto"/>
            <w:right w:val="none" w:sz="0" w:space="0" w:color="auto"/>
          </w:divBdr>
        </w:div>
        <w:div w:id="91248931">
          <w:marLeft w:val="0"/>
          <w:marRight w:val="0"/>
          <w:marTop w:val="0"/>
          <w:marBottom w:val="0"/>
          <w:divBdr>
            <w:top w:val="none" w:sz="0" w:space="0" w:color="auto"/>
            <w:left w:val="none" w:sz="0" w:space="0" w:color="auto"/>
            <w:bottom w:val="none" w:sz="0" w:space="0" w:color="auto"/>
            <w:right w:val="none" w:sz="0" w:space="0" w:color="auto"/>
          </w:divBdr>
        </w:div>
        <w:div w:id="1211502625">
          <w:marLeft w:val="0"/>
          <w:marRight w:val="0"/>
          <w:marTop w:val="0"/>
          <w:marBottom w:val="0"/>
          <w:divBdr>
            <w:top w:val="none" w:sz="0" w:space="0" w:color="auto"/>
            <w:left w:val="none" w:sz="0" w:space="0" w:color="auto"/>
            <w:bottom w:val="none" w:sz="0" w:space="0" w:color="auto"/>
            <w:right w:val="none" w:sz="0" w:space="0" w:color="auto"/>
          </w:divBdr>
        </w:div>
        <w:div w:id="1206408245">
          <w:marLeft w:val="0"/>
          <w:marRight w:val="0"/>
          <w:marTop w:val="0"/>
          <w:marBottom w:val="0"/>
          <w:divBdr>
            <w:top w:val="none" w:sz="0" w:space="0" w:color="auto"/>
            <w:left w:val="none" w:sz="0" w:space="0" w:color="auto"/>
            <w:bottom w:val="none" w:sz="0" w:space="0" w:color="auto"/>
            <w:right w:val="none" w:sz="0" w:space="0" w:color="auto"/>
          </w:divBdr>
        </w:div>
        <w:div w:id="587924858">
          <w:marLeft w:val="0"/>
          <w:marRight w:val="0"/>
          <w:marTop w:val="0"/>
          <w:marBottom w:val="0"/>
          <w:divBdr>
            <w:top w:val="none" w:sz="0" w:space="0" w:color="auto"/>
            <w:left w:val="none" w:sz="0" w:space="0" w:color="auto"/>
            <w:bottom w:val="none" w:sz="0" w:space="0" w:color="auto"/>
            <w:right w:val="none" w:sz="0" w:space="0" w:color="auto"/>
          </w:divBdr>
        </w:div>
        <w:div w:id="417947472">
          <w:marLeft w:val="0"/>
          <w:marRight w:val="0"/>
          <w:marTop w:val="0"/>
          <w:marBottom w:val="0"/>
          <w:divBdr>
            <w:top w:val="none" w:sz="0" w:space="0" w:color="auto"/>
            <w:left w:val="none" w:sz="0" w:space="0" w:color="auto"/>
            <w:bottom w:val="none" w:sz="0" w:space="0" w:color="auto"/>
            <w:right w:val="none" w:sz="0" w:space="0" w:color="auto"/>
          </w:divBdr>
        </w:div>
        <w:div w:id="758909462">
          <w:marLeft w:val="0"/>
          <w:marRight w:val="0"/>
          <w:marTop w:val="0"/>
          <w:marBottom w:val="0"/>
          <w:divBdr>
            <w:top w:val="none" w:sz="0" w:space="0" w:color="auto"/>
            <w:left w:val="none" w:sz="0" w:space="0" w:color="auto"/>
            <w:bottom w:val="none" w:sz="0" w:space="0" w:color="auto"/>
            <w:right w:val="none" w:sz="0" w:space="0" w:color="auto"/>
          </w:divBdr>
        </w:div>
        <w:div w:id="154996695">
          <w:marLeft w:val="0"/>
          <w:marRight w:val="0"/>
          <w:marTop w:val="0"/>
          <w:marBottom w:val="0"/>
          <w:divBdr>
            <w:top w:val="none" w:sz="0" w:space="0" w:color="auto"/>
            <w:left w:val="none" w:sz="0" w:space="0" w:color="auto"/>
            <w:bottom w:val="none" w:sz="0" w:space="0" w:color="auto"/>
            <w:right w:val="none" w:sz="0" w:space="0" w:color="auto"/>
          </w:divBdr>
        </w:div>
        <w:div w:id="1122261904">
          <w:marLeft w:val="0"/>
          <w:marRight w:val="0"/>
          <w:marTop w:val="0"/>
          <w:marBottom w:val="0"/>
          <w:divBdr>
            <w:top w:val="none" w:sz="0" w:space="0" w:color="auto"/>
            <w:left w:val="none" w:sz="0" w:space="0" w:color="auto"/>
            <w:bottom w:val="none" w:sz="0" w:space="0" w:color="auto"/>
            <w:right w:val="none" w:sz="0" w:space="0" w:color="auto"/>
          </w:divBdr>
        </w:div>
        <w:div w:id="1158499368">
          <w:marLeft w:val="0"/>
          <w:marRight w:val="0"/>
          <w:marTop w:val="0"/>
          <w:marBottom w:val="0"/>
          <w:divBdr>
            <w:top w:val="none" w:sz="0" w:space="0" w:color="auto"/>
            <w:left w:val="none" w:sz="0" w:space="0" w:color="auto"/>
            <w:bottom w:val="none" w:sz="0" w:space="0" w:color="auto"/>
            <w:right w:val="none" w:sz="0" w:space="0" w:color="auto"/>
          </w:divBdr>
        </w:div>
        <w:div w:id="1086849915">
          <w:marLeft w:val="0"/>
          <w:marRight w:val="0"/>
          <w:marTop w:val="0"/>
          <w:marBottom w:val="0"/>
          <w:divBdr>
            <w:top w:val="none" w:sz="0" w:space="0" w:color="auto"/>
            <w:left w:val="none" w:sz="0" w:space="0" w:color="auto"/>
            <w:bottom w:val="none" w:sz="0" w:space="0" w:color="auto"/>
            <w:right w:val="none" w:sz="0" w:space="0" w:color="auto"/>
          </w:divBdr>
        </w:div>
        <w:div w:id="169486974">
          <w:marLeft w:val="0"/>
          <w:marRight w:val="0"/>
          <w:marTop w:val="0"/>
          <w:marBottom w:val="0"/>
          <w:divBdr>
            <w:top w:val="none" w:sz="0" w:space="0" w:color="auto"/>
            <w:left w:val="none" w:sz="0" w:space="0" w:color="auto"/>
            <w:bottom w:val="none" w:sz="0" w:space="0" w:color="auto"/>
            <w:right w:val="none" w:sz="0" w:space="0" w:color="auto"/>
          </w:divBdr>
        </w:div>
        <w:div w:id="922032747">
          <w:marLeft w:val="0"/>
          <w:marRight w:val="0"/>
          <w:marTop w:val="0"/>
          <w:marBottom w:val="0"/>
          <w:divBdr>
            <w:top w:val="none" w:sz="0" w:space="0" w:color="auto"/>
            <w:left w:val="none" w:sz="0" w:space="0" w:color="auto"/>
            <w:bottom w:val="none" w:sz="0" w:space="0" w:color="auto"/>
            <w:right w:val="none" w:sz="0" w:space="0" w:color="auto"/>
          </w:divBdr>
        </w:div>
      </w:divsChild>
    </w:div>
    <w:div w:id="437263087">
      <w:bodyDiv w:val="1"/>
      <w:marLeft w:val="0"/>
      <w:marRight w:val="0"/>
      <w:marTop w:val="0"/>
      <w:marBottom w:val="0"/>
      <w:divBdr>
        <w:top w:val="none" w:sz="0" w:space="0" w:color="auto"/>
        <w:left w:val="none" w:sz="0" w:space="0" w:color="auto"/>
        <w:bottom w:val="none" w:sz="0" w:space="0" w:color="auto"/>
        <w:right w:val="none" w:sz="0" w:space="0" w:color="auto"/>
      </w:divBdr>
      <w:divsChild>
        <w:div w:id="1484538798">
          <w:marLeft w:val="0"/>
          <w:marRight w:val="0"/>
          <w:marTop w:val="0"/>
          <w:marBottom w:val="0"/>
          <w:divBdr>
            <w:top w:val="none" w:sz="0" w:space="0" w:color="auto"/>
            <w:left w:val="none" w:sz="0" w:space="0" w:color="auto"/>
            <w:bottom w:val="none" w:sz="0" w:space="0" w:color="auto"/>
            <w:right w:val="none" w:sz="0" w:space="0" w:color="auto"/>
          </w:divBdr>
        </w:div>
        <w:div w:id="2030257741">
          <w:marLeft w:val="0"/>
          <w:marRight w:val="0"/>
          <w:marTop w:val="0"/>
          <w:marBottom w:val="0"/>
          <w:divBdr>
            <w:top w:val="none" w:sz="0" w:space="0" w:color="auto"/>
            <w:left w:val="none" w:sz="0" w:space="0" w:color="auto"/>
            <w:bottom w:val="none" w:sz="0" w:space="0" w:color="auto"/>
            <w:right w:val="none" w:sz="0" w:space="0" w:color="auto"/>
          </w:divBdr>
        </w:div>
        <w:div w:id="520317573">
          <w:marLeft w:val="0"/>
          <w:marRight w:val="0"/>
          <w:marTop w:val="0"/>
          <w:marBottom w:val="0"/>
          <w:divBdr>
            <w:top w:val="none" w:sz="0" w:space="0" w:color="auto"/>
            <w:left w:val="none" w:sz="0" w:space="0" w:color="auto"/>
            <w:bottom w:val="none" w:sz="0" w:space="0" w:color="auto"/>
            <w:right w:val="none" w:sz="0" w:space="0" w:color="auto"/>
          </w:divBdr>
        </w:div>
        <w:div w:id="120878609">
          <w:marLeft w:val="0"/>
          <w:marRight w:val="0"/>
          <w:marTop w:val="0"/>
          <w:marBottom w:val="0"/>
          <w:divBdr>
            <w:top w:val="none" w:sz="0" w:space="0" w:color="auto"/>
            <w:left w:val="none" w:sz="0" w:space="0" w:color="auto"/>
            <w:bottom w:val="none" w:sz="0" w:space="0" w:color="auto"/>
            <w:right w:val="none" w:sz="0" w:space="0" w:color="auto"/>
          </w:divBdr>
        </w:div>
      </w:divsChild>
    </w:div>
    <w:div w:id="519589837">
      <w:bodyDiv w:val="1"/>
      <w:marLeft w:val="0"/>
      <w:marRight w:val="0"/>
      <w:marTop w:val="0"/>
      <w:marBottom w:val="0"/>
      <w:divBdr>
        <w:top w:val="none" w:sz="0" w:space="0" w:color="auto"/>
        <w:left w:val="none" w:sz="0" w:space="0" w:color="auto"/>
        <w:bottom w:val="none" w:sz="0" w:space="0" w:color="auto"/>
        <w:right w:val="none" w:sz="0" w:space="0" w:color="auto"/>
      </w:divBdr>
      <w:divsChild>
        <w:div w:id="1671445448">
          <w:marLeft w:val="0"/>
          <w:marRight w:val="0"/>
          <w:marTop w:val="0"/>
          <w:marBottom w:val="0"/>
          <w:divBdr>
            <w:top w:val="none" w:sz="0" w:space="0" w:color="auto"/>
            <w:left w:val="none" w:sz="0" w:space="0" w:color="auto"/>
            <w:bottom w:val="none" w:sz="0" w:space="0" w:color="auto"/>
            <w:right w:val="none" w:sz="0" w:space="0" w:color="auto"/>
          </w:divBdr>
        </w:div>
        <w:div w:id="1932157718">
          <w:marLeft w:val="0"/>
          <w:marRight w:val="0"/>
          <w:marTop w:val="0"/>
          <w:marBottom w:val="0"/>
          <w:divBdr>
            <w:top w:val="none" w:sz="0" w:space="0" w:color="auto"/>
            <w:left w:val="none" w:sz="0" w:space="0" w:color="auto"/>
            <w:bottom w:val="none" w:sz="0" w:space="0" w:color="auto"/>
            <w:right w:val="none" w:sz="0" w:space="0" w:color="auto"/>
          </w:divBdr>
        </w:div>
        <w:div w:id="1692759557">
          <w:marLeft w:val="0"/>
          <w:marRight w:val="0"/>
          <w:marTop w:val="0"/>
          <w:marBottom w:val="0"/>
          <w:divBdr>
            <w:top w:val="none" w:sz="0" w:space="0" w:color="auto"/>
            <w:left w:val="none" w:sz="0" w:space="0" w:color="auto"/>
            <w:bottom w:val="none" w:sz="0" w:space="0" w:color="auto"/>
            <w:right w:val="none" w:sz="0" w:space="0" w:color="auto"/>
          </w:divBdr>
        </w:div>
        <w:div w:id="1467312163">
          <w:marLeft w:val="0"/>
          <w:marRight w:val="0"/>
          <w:marTop w:val="0"/>
          <w:marBottom w:val="0"/>
          <w:divBdr>
            <w:top w:val="none" w:sz="0" w:space="0" w:color="auto"/>
            <w:left w:val="none" w:sz="0" w:space="0" w:color="auto"/>
            <w:bottom w:val="none" w:sz="0" w:space="0" w:color="auto"/>
            <w:right w:val="none" w:sz="0" w:space="0" w:color="auto"/>
          </w:divBdr>
        </w:div>
        <w:div w:id="709963963">
          <w:marLeft w:val="0"/>
          <w:marRight w:val="0"/>
          <w:marTop w:val="0"/>
          <w:marBottom w:val="0"/>
          <w:divBdr>
            <w:top w:val="none" w:sz="0" w:space="0" w:color="auto"/>
            <w:left w:val="none" w:sz="0" w:space="0" w:color="auto"/>
            <w:bottom w:val="none" w:sz="0" w:space="0" w:color="auto"/>
            <w:right w:val="none" w:sz="0" w:space="0" w:color="auto"/>
          </w:divBdr>
        </w:div>
        <w:div w:id="357774279">
          <w:marLeft w:val="0"/>
          <w:marRight w:val="0"/>
          <w:marTop w:val="0"/>
          <w:marBottom w:val="0"/>
          <w:divBdr>
            <w:top w:val="none" w:sz="0" w:space="0" w:color="auto"/>
            <w:left w:val="none" w:sz="0" w:space="0" w:color="auto"/>
            <w:bottom w:val="none" w:sz="0" w:space="0" w:color="auto"/>
            <w:right w:val="none" w:sz="0" w:space="0" w:color="auto"/>
          </w:divBdr>
        </w:div>
        <w:div w:id="8021932">
          <w:marLeft w:val="0"/>
          <w:marRight w:val="0"/>
          <w:marTop w:val="0"/>
          <w:marBottom w:val="0"/>
          <w:divBdr>
            <w:top w:val="none" w:sz="0" w:space="0" w:color="auto"/>
            <w:left w:val="none" w:sz="0" w:space="0" w:color="auto"/>
            <w:bottom w:val="none" w:sz="0" w:space="0" w:color="auto"/>
            <w:right w:val="none" w:sz="0" w:space="0" w:color="auto"/>
          </w:divBdr>
        </w:div>
        <w:div w:id="1189370880">
          <w:marLeft w:val="0"/>
          <w:marRight w:val="0"/>
          <w:marTop w:val="0"/>
          <w:marBottom w:val="0"/>
          <w:divBdr>
            <w:top w:val="none" w:sz="0" w:space="0" w:color="auto"/>
            <w:left w:val="none" w:sz="0" w:space="0" w:color="auto"/>
            <w:bottom w:val="none" w:sz="0" w:space="0" w:color="auto"/>
            <w:right w:val="none" w:sz="0" w:space="0" w:color="auto"/>
          </w:divBdr>
        </w:div>
        <w:div w:id="144518984">
          <w:marLeft w:val="0"/>
          <w:marRight w:val="0"/>
          <w:marTop w:val="0"/>
          <w:marBottom w:val="0"/>
          <w:divBdr>
            <w:top w:val="none" w:sz="0" w:space="0" w:color="auto"/>
            <w:left w:val="none" w:sz="0" w:space="0" w:color="auto"/>
            <w:bottom w:val="none" w:sz="0" w:space="0" w:color="auto"/>
            <w:right w:val="none" w:sz="0" w:space="0" w:color="auto"/>
          </w:divBdr>
        </w:div>
        <w:div w:id="1882395366">
          <w:marLeft w:val="0"/>
          <w:marRight w:val="0"/>
          <w:marTop w:val="0"/>
          <w:marBottom w:val="0"/>
          <w:divBdr>
            <w:top w:val="none" w:sz="0" w:space="0" w:color="auto"/>
            <w:left w:val="none" w:sz="0" w:space="0" w:color="auto"/>
            <w:bottom w:val="none" w:sz="0" w:space="0" w:color="auto"/>
            <w:right w:val="none" w:sz="0" w:space="0" w:color="auto"/>
          </w:divBdr>
        </w:div>
        <w:div w:id="38559222">
          <w:marLeft w:val="0"/>
          <w:marRight w:val="0"/>
          <w:marTop w:val="0"/>
          <w:marBottom w:val="0"/>
          <w:divBdr>
            <w:top w:val="none" w:sz="0" w:space="0" w:color="auto"/>
            <w:left w:val="none" w:sz="0" w:space="0" w:color="auto"/>
            <w:bottom w:val="none" w:sz="0" w:space="0" w:color="auto"/>
            <w:right w:val="none" w:sz="0" w:space="0" w:color="auto"/>
          </w:divBdr>
        </w:div>
        <w:div w:id="1105927403">
          <w:marLeft w:val="0"/>
          <w:marRight w:val="0"/>
          <w:marTop w:val="0"/>
          <w:marBottom w:val="0"/>
          <w:divBdr>
            <w:top w:val="none" w:sz="0" w:space="0" w:color="auto"/>
            <w:left w:val="none" w:sz="0" w:space="0" w:color="auto"/>
            <w:bottom w:val="none" w:sz="0" w:space="0" w:color="auto"/>
            <w:right w:val="none" w:sz="0" w:space="0" w:color="auto"/>
          </w:divBdr>
        </w:div>
        <w:div w:id="2107071945">
          <w:marLeft w:val="0"/>
          <w:marRight w:val="0"/>
          <w:marTop w:val="0"/>
          <w:marBottom w:val="0"/>
          <w:divBdr>
            <w:top w:val="none" w:sz="0" w:space="0" w:color="auto"/>
            <w:left w:val="none" w:sz="0" w:space="0" w:color="auto"/>
            <w:bottom w:val="none" w:sz="0" w:space="0" w:color="auto"/>
            <w:right w:val="none" w:sz="0" w:space="0" w:color="auto"/>
          </w:divBdr>
        </w:div>
        <w:div w:id="2080404061">
          <w:marLeft w:val="0"/>
          <w:marRight w:val="0"/>
          <w:marTop w:val="0"/>
          <w:marBottom w:val="0"/>
          <w:divBdr>
            <w:top w:val="none" w:sz="0" w:space="0" w:color="auto"/>
            <w:left w:val="none" w:sz="0" w:space="0" w:color="auto"/>
            <w:bottom w:val="none" w:sz="0" w:space="0" w:color="auto"/>
            <w:right w:val="none" w:sz="0" w:space="0" w:color="auto"/>
          </w:divBdr>
        </w:div>
        <w:div w:id="1976837204">
          <w:marLeft w:val="0"/>
          <w:marRight w:val="0"/>
          <w:marTop w:val="0"/>
          <w:marBottom w:val="0"/>
          <w:divBdr>
            <w:top w:val="none" w:sz="0" w:space="0" w:color="auto"/>
            <w:left w:val="none" w:sz="0" w:space="0" w:color="auto"/>
            <w:bottom w:val="none" w:sz="0" w:space="0" w:color="auto"/>
            <w:right w:val="none" w:sz="0" w:space="0" w:color="auto"/>
          </w:divBdr>
        </w:div>
        <w:div w:id="963853205">
          <w:marLeft w:val="0"/>
          <w:marRight w:val="0"/>
          <w:marTop w:val="0"/>
          <w:marBottom w:val="0"/>
          <w:divBdr>
            <w:top w:val="none" w:sz="0" w:space="0" w:color="auto"/>
            <w:left w:val="none" w:sz="0" w:space="0" w:color="auto"/>
            <w:bottom w:val="none" w:sz="0" w:space="0" w:color="auto"/>
            <w:right w:val="none" w:sz="0" w:space="0" w:color="auto"/>
          </w:divBdr>
        </w:div>
        <w:div w:id="1581214017">
          <w:marLeft w:val="0"/>
          <w:marRight w:val="0"/>
          <w:marTop w:val="0"/>
          <w:marBottom w:val="0"/>
          <w:divBdr>
            <w:top w:val="none" w:sz="0" w:space="0" w:color="auto"/>
            <w:left w:val="none" w:sz="0" w:space="0" w:color="auto"/>
            <w:bottom w:val="none" w:sz="0" w:space="0" w:color="auto"/>
            <w:right w:val="none" w:sz="0" w:space="0" w:color="auto"/>
          </w:divBdr>
        </w:div>
        <w:div w:id="2128965659">
          <w:marLeft w:val="0"/>
          <w:marRight w:val="0"/>
          <w:marTop w:val="0"/>
          <w:marBottom w:val="0"/>
          <w:divBdr>
            <w:top w:val="none" w:sz="0" w:space="0" w:color="auto"/>
            <w:left w:val="none" w:sz="0" w:space="0" w:color="auto"/>
            <w:bottom w:val="none" w:sz="0" w:space="0" w:color="auto"/>
            <w:right w:val="none" w:sz="0" w:space="0" w:color="auto"/>
          </w:divBdr>
        </w:div>
        <w:div w:id="1547988413">
          <w:marLeft w:val="0"/>
          <w:marRight w:val="0"/>
          <w:marTop w:val="0"/>
          <w:marBottom w:val="0"/>
          <w:divBdr>
            <w:top w:val="none" w:sz="0" w:space="0" w:color="auto"/>
            <w:left w:val="none" w:sz="0" w:space="0" w:color="auto"/>
            <w:bottom w:val="none" w:sz="0" w:space="0" w:color="auto"/>
            <w:right w:val="none" w:sz="0" w:space="0" w:color="auto"/>
          </w:divBdr>
        </w:div>
        <w:div w:id="52626599">
          <w:marLeft w:val="0"/>
          <w:marRight w:val="0"/>
          <w:marTop w:val="0"/>
          <w:marBottom w:val="0"/>
          <w:divBdr>
            <w:top w:val="none" w:sz="0" w:space="0" w:color="auto"/>
            <w:left w:val="none" w:sz="0" w:space="0" w:color="auto"/>
            <w:bottom w:val="none" w:sz="0" w:space="0" w:color="auto"/>
            <w:right w:val="none" w:sz="0" w:space="0" w:color="auto"/>
          </w:divBdr>
        </w:div>
        <w:div w:id="125900329">
          <w:marLeft w:val="0"/>
          <w:marRight w:val="0"/>
          <w:marTop w:val="0"/>
          <w:marBottom w:val="0"/>
          <w:divBdr>
            <w:top w:val="none" w:sz="0" w:space="0" w:color="auto"/>
            <w:left w:val="none" w:sz="0" w:space="0" w:color="auto"/>
            <w:bottom w:val="none" w:sz="0" w:space="0" w:color="auto"/>
            <w:right w:val="none" w:sz="0" w:space="0" w:color="auto"/>
          </w:divBdr>
        </w:div>
        <w:div w:id="716709123">
          <w:marLeft w:val="0"/>
          <w:marRight w:val="0"/>
          <w:marTop w:val="0"/>
          <w:marBottom w:val="0"/>
          <w:divBdr>
            <w:top w:val="none" w:sz="0" w:space="0" w:color="auto"/>
            <w:left w:val="none" w:sz="0" w:space="0" w:color="auto"/>
            <w:bottom w:val="none" w:sz="0" w:space="0" w:color="auto"/>
            <w:right w:val="none" w:sz="0" w:space="0" w:color="auto"/>
          </w:divBdr>
        </w:div>
        <w:div w:id="72944206">
          <w:marLeft w:val="0"/>
          <w:marRight w:val="0"/>
          <w:marTop w:val="0"/>
          <w:marBottom w:val="0"/>
          <w:divBdr>
            <w:top w:val="none" w:sz="0" w:space="0" w:color="auto"/>
            <w:left w:val="none" w:sz="0" w:space="0" w:color="auto"/>
            <w:bottom w:val="none" w:sz="0" w:space="0" w:color="auto"/>
            <w:right w:val="none" w:sz="0" w:space="0" w:color="auto"/>
          </w:divBdr>
        </w:div>
        <w:div w:id="1249660551">
          <w:marLeft w:val="0"/>
          <w:marRight w:val="0"/>
          <w:marTop w:val="0"/>
          <w:marBottom w:val="0"/>
          <w:divBdr>
            <w:top w:val="none" w:sz="0" w:space="0" w:color="auto"/>
            <w:left w:val="none" w:sz="0" w:space="0" w:color="auto"/>
            <w:bottom w:val="none" w:sz="0" w:space="0" w:color="auto"/>
            <w:right w:val="none" w:sz="0" w:space="0" w:color="auto"/>
          </w:divBdr>
        </w:div>
        <w:div w:id="602809866">
          <w:marLeft w:val="0"/>
          <w:marRight w:val="0"/>
          <w:marTop w:val="0"/>
          <w:marBottom w:val="0"/>
          <w:divBdr>
            <w:top w:val="none" w:sz="0" w:space="0" w:color="auto"/>
            <w:left w:val="none" w:sz="0" w:space="0" w:color="auto"/>
            <w:bottom w:val="none" w:sz="0" w:space="0" w:color="auto"/>
            <w:right w:val="none" w:sz="0" w:space="0" w:color="auto"/>
          </w:divBdr>
        </w:div>
        <w:div w:id="1723870681">
          <w:marLeft w:val="0"/>
          <w:marRight w:val="0"/>
          <w:marTop w:val="0"/>
          <w:marBottom w:val="0"/>
          <w:divBdr>
            <w:top w:val="none" w:sz="0" w:space="0" w:color="auto"/>
            <w:left w:val="none" w:sz="0" w:space="0" w:color="auto"/>
            <w:bottom w:val="none" w:sz="0" w:space="0" w:color="auto"/>
            <w:right w:val="none" w:sz="0" w:space="0" w:color="auto"/>
          </w:divBdr>
        </w:div>
        <w:div w:id="1879390410">
          <w:marLeft w:val="0"/>
          <w:marRight w:val="0"/>
          <w:marTop w:val="0"/>
          <w:marBottom w:val="0"/>
          <w:divBdr>
            <w:top w:val="none" w:sz="0" w:space="0" w:color="auto"/>
            <w:left w:val="none" w:sz="0" w:space="0" w:color="auto"/>
            <w:bottom w:val="none" w:sz="0" w:space="0" w:color="auto"/>
            <w:right w:val="none" w:sz="0" w:space="0" w:color="auto"/>
          </w:divBdr>
        </w:div>
        <w:div w:id="1078790600">
          <w:marLeft w:val="0"/>
          <w:marRight w:val="0"/>
          <w:marTop w:val="0"/>
          <w:marBottom w:val="0"/>
          <w:divBdr>
            <w:top w:val="none" w:sz="0" w:space="0" w:color="auto"/>
            <w:left w:val="none" w:sz="0" w:space="0" w:color="auto"/>
            <w:bottom w:val="none" w:sz="0" w:space="0" w:color="auto"/>
            <w:right w:val="none" w:sz="0" w:space="0" w:color="auto"/>
          </w:divBdr>
        </w:div>
        <w:div w:id="1362435611">
          <w:marLeft w:val="0"/>
          <w:marRight w:val="0"/>
          <w:marTop w:val="0"/>
          <w:marBottom w:val="0"/>
          <w:divBdr>
            <w:top w:val="none" w:sz="0" w:space="0" w:color="auto"/>
            <w:left w:val="none" w:sz="0" w:space="0" w:color="auto"/>
            <w:bottom w:val="none" w:sz="0" w:space="0" w:color="auto"/>
            <w:right w:val="none" w:sz="0" w:space="0" w:color="auto"/>
          </w:divBdr>
        </w:div>
        <w:div w:id="2117476545">
          <w:marLeft w:val="0"/>
          <w:marRight w:val="0"/>
          <w:marTop w:val="0"/>
          <w:marBottom w:val="0"/>
          <w:divBdr>
            <w:top w:val="none" w:sz="0" w:space="0" w:color="auto"/>
            <w:left w:val="none" w:sz="0" w:space="0" w:color="auto"/>
            <w:bottom w:val="none" w:sz="0" w:space="0" w:color="auto"/>
            <w:right w:val="none" w:sz="0" w:space="0" w:color="auto"/>
          </w:divBdr>
        </w:div>
        <w:div w:id="523059257">
          <w:marLeft w:val="0"/>
          <w:marRight w:val="0"/>
          <w:marTop w:val="0"/>
          <w:marBottom w:val="0"/>
          <w:divBdr>
            <w:top w:val="none" w:sz="0" w:space="0" w:color="auto"/>
            <w:left w:val="none" w:sz="0" w:space="0" w:color="auto"/>
            <w:bottom w:val="none" w:sz="0" w:space="0" w:color="auto"/>
            <w:right w:val="none" w:sz="0" w:space="0" w:color="auto"/>
          </w:divBdr>
        </w:div>
        <w:div w:id="1489394319">
          <w:marLeft w:val="0"/>
          <w:marRight w:val="0"/>
          <w:marTop w:val="0"/>
          <w:marBottom w:val="0"/>
          <w:divBdr>
            <w:top w:val="none" w:sz="0" w:space="0" w:color="auto"/>
            <w:left w:val="none" w:sz="0" w:space="0" w:color="auto"/>
            <w:bottom w:val="none" w:sz="0" w:space="0" w:color="auto"/>
            <w:right w:val="none" w:sz="0" w:space="0" w:color="auto"/>
          </w:divBdr>
        </w:div>
        <w:div w:id="1202550031">
          <w:marLeft w:val="0"/>
          <w:marRight w:val="0"/>
          <w:marTop w:val="0"/>
          <w:marBottom w:val="0"/>
          <w:divBdr>
            <w:top w:val="none" w:sz="0" w:space="0" w:color="auto"/>
            <w:left w:val="none" w:sz="0" w:space="0" w:color="auto"/>
            <w:bottom w:val="none" w:sz="0" w:space="0" w:color="auto"/>
            <w:right w:val="none" w:sz="0" w:space="0" w:color="auto"/>
          </w:divBdr>
        </w:div>
        <w:div w:id="1999115374">
          <w:marLeft w:val="0"/>
          <w:marRight w:val="0"/>
          <w:marTop w:val="0"/>
          <w:marBottom w:val="0"/>
          <w:divBdr>
            <w:top w:val="none" w:sz="0" w:space="0" w:color="auto"/>
            <w:left w:val="none" w:sz="0" w:space="0" w:color="auto"/>
            <w:bottom w:val="none" w:sz="0" w:space="0" w:color="auto"/>
            <w:right w:val="none" w:sz="0" w:space="0" w:color="auto"/>
          </w:divBdr>
        </w:div>
        <w:div w:id="1490708267">
          <w:marLeft w:val="0"/>
          <w:marRight w:val="0"/>
          <w:marTop w:val="0"/>
          <w:marBottom w:val="0"/>
          <w:divBdr>
            <w:top w:val="none" w:sz="0" w:space="0" w:color="auto"/>
            <w:left w:val="none" w:sz="0" w:space="0" w:color="auto"/>
            <w:bottom w:val="none" w:sz="0" w:space="0" w:color="auto"/>
            <w:right w:val="none" w:sz="0" w:space="0" w:color="auto"/>
          </w:divBdr>
        </w:div>
        <w:div w:id="180238854">
          <w:marLeft w:val="0"/>
          <w:marRight w:val="0"/>
          <w:marTop w:val="0"/>
          <w:marBottom w:val="0"/>
          <w:divBdr>
            <w:top w:val="none" w:sz="0" w:space="0" w:color="auto"/>
            <w:left w:val="none" w:sz="0" w:space="0" w:color="auto"/>
            <w:bottom w:val="none" w:sz="0" w:space="0" w:color="auto"/>
            <w:right w:val="none" w:sz="0" w:space="0" w:color="auto"/>
          </w:divBdr>
        </w:div>
        <w:div w:id="403726521">
          <w:marLeft w:val="0"/>
          <w:marRight w:val="0"/>
          <w:marTop w:val="0"/>
          <w:marBottom w:val="0"/>
          <w:divBdr>
            <w:top w:val="none" w:sz="0" w:space="0" w:color="auto"/>
            <w:left w:val="none" w:sz="0" w:space="0" w:color="auto"/>
            <w:bottom w:val="none" w:sz="0" w:space="0" w:color="auto"/>
            <w:right w:val="none" w:sz="0" w:space="0" w:color="auto"/>
          </w:divBdr>
        </w:div>
        <w:div w:id="1207063061">
          <w:marLeft w:val="0"/>
          <w:marRight w:val="0"/>
          <w:marTop w:val="0"/>
          <w:marBottom w:val="0"/>
          <w:divBdr>
            <w:top w:val="none" w:sz="0" w:space="0" w:color="auto"/>
            <w:left w:val="none" w:sz="0" w:space="0" w:color="auto"/>
            <w:bottom w:val="none" w:sz="0" w:space="0" w:color="auto"/>
            <w:right w:val="none" w:sz="0" w:space="0" w:color="auto"/>
          </w:divBdr>
        </w:div>
        <w:div w:id="366830699">
          <w:marLeft w:val="0"/>
          <w:marRight w:val="0"/>
          <w:marTop w:val="0"/>
          <w:marBottom w:val="0"/>
          <w:divBdr>
            <w:top w:val="none" w:sz="0" w:space="0" w:color="auto"/>
            <w:left w:val="none" w:sz="0" w:space="0" w:color="auto"/>
            <w:bottom w:val="none" w:sz="0" w:space="0" w:color="auto"/>
            <w:right w:val="none" w:sz="0" w:space="0" w:color="auto"/>
          </w:divBdr>
        </w:div>
        <w:div w:id="1937640562">
          <w:marLeft w:val="0"/>
          <w:marRight w:val="0"/>
          <w:marTop w:val="0"/>
          <w:marBottom w:val="0"/>
          <w:divBdr>
            <w:top w:val="none" w:sz="0" w:space="0" w:color="auto"/>
            <w:left w:val="none" w:sz="0" w:space="0" w:color="auto"/>
            <w:bottom w:val="none" w:sz="0" w:space="0" w:color="auto"/>
            <w:right w:val="none" w:sz="0" w:space="0" w:color="auto"/>
          </w:divBdr>
        </w:div>
        <w:div w:id="2114746010">
          <w:marLeft w:val="0"/>
          <w:marRight w:val="0"/>
          <w:marTop w:val="0"/>
          <w:marBottom w:val="0"/>
          <w:divBdr>
            <w:top w:val="none" w:sz="0" w:space="0" w:color="auto"/>
            <w:left w:val="none" w:sz="0" w:space="0" w:color="auto"/>
            <w:bottom w:val="none" w:sz="0" w:space="0" w:color="auto"/>
            <w:right w:val="none" w:sz="0" w:space="0" w:color="auto"/>
          </w:divBdr>
        </w:div>
      </w:divsChild>
    </w:div>
    <w:div w:id="773592980">
      <w:bodyDiv w:val="1"/>
      <w:marLeft w:val="0"/>
      <w:marRight w:val="0"/>
      <w:marTop w:val="0"/>
      <w:marBottom w:val="0"/>
      <w:divBdr>
        <w:top w:val="none" w:sz="0" w:space="0" w:color="auto"/>
        <w:left w:val="none" w:sz="0" w:space="0" w:color="auto"/>
        <w:bottom w:val="none" w:sz="0" w:space="0" w:color="auto"/>
        <w:right w:val="none" w:sz="0" w:space="0" w:color="auto"/>
      </w:divBdr>
      <w:divsChild>
        <w:div w:id="512887272">
          <w:marLeft w:val="0"/>
          <w:marRight w:val="0"/>
          <w:marTop w:val="0"/>
          <w:marBottom w:val="0"/>
          <w:divBdr>
            <w:top w:val="none" w:sz="0" w:space="0" w:color="auto"/>
            <w:left w:val="none" w:sz="0" w:space="0" w:color="auto"/>
            <w:bottom w:val="none" w:sz="0" w:space="0" w:color="auto"/>
            <w:right w:val="none" w:sz="0" w:space="0" w:color="auto"/>
          </w:divBdr>
        </w:div>
        <w:div w:id="517082644">
          <w:marLeft w:val="0"/>
          <w:marRight w:val="0"/>
          <w:marTop w:val="0"/>
          <w:marBottom w:val="0"/>
          <w:divBdr>
            <w:top w:val="none" w:sz="0" w:space="0" w:color="auto"/>
            <w:left w:val="none" w:sz="0" w:space="0" w:color="auto"/>
            <w:bottom w:val="none" w:sz="0" w:space="0" w:color="auto"/>
            <w:right w:val="none" w:sz="0" w:space="0" w:color="auto"/>
          </w:divBdr>
        </w:div>
        <w:div w:id="446509571">
          <w:marLeft w:val="0"/>
          <w:marRight w:val="0"/>
          <w:marTop w:val="0"/>
          <w:marBottom w:val="0"/>
          <w:divBdr>
            <w:top w:val="none" w:sz="0" w:space="0" w:color="auto"/>
            <w:left w:val="none" w:sz="0" w:space="0" w:color="auto"/>
            <w:bottom w:val="none" w:sz="0" w:space="0" w:color="auto"/>
            <w:right w:val="none" w:sz="0" w:space="0" w:color="auto"/>
          </w:divBdr>
        </w:div>
        <w:div w:id="955676121">
          <w:marLeft w:val="0"/>
          <w:marRight w:val="0"/>
          <w:marTop w:val="0"/>
          <w:marBottom w:val="0"/>
          <w:divBdr>
            <w:top w:val="none" w:sz="0" w:space="0" w:color="auto"/>
            <w:left w:val="none" w:sz="0" w:space="0" w:color="auto"/>
            <w:bottom w:val="none" w:sz="0" w:space="0" w:color="auto"/>
            <w:right w:val="none" w:sz="0" w:space="0" w:color="auto"/>
          </w:divBdr>
        </w:div>
      </w:divsChild>
    </w:div>
    <w:div w:id="964896356">
      <w:bodyDiv w:val="1"/>
      <w:marLeft w:val="0"/>
      <w:marRight w:val="0"/>
      <w:marTop w:val="0"/>
      <w:marBottom w:val="0"/>
      <w:divBdr>
        <w:top w:val="none" w:sz="0" w:space="0" w:color="auto"/>
        <w:left w:val="none" w:sz="0" w:space="0" w:color="auto"/>
        <w:bottom w:val="none" w:sz="0" w:space="0" w:color="auto"/>
        <w:right w:val="none" w:sz="0" w:space="0" w:color="auto"/>
      </w:divBdr>
      <w:divsChild>
        <w:div w:id="202593625">
          <w:marLeft w:val="0"/>
          <w:marRight w:val="0"/>
          <w:marTop w:val="0"/>
          <w:marBottom w:val="0"/>
          <w:divBdr>
            <w:top w:val="none" w:sz="0" w:space="0" w:color="auto"/>
            <w:left w:val="none" w:sz="0" w:space="0" w:color="auto"/>
            <w:bottom w:val="none" w:sz="0" w:space="0" w:color="auto"/>
            <w:right w:val="none" w:sz="0" w:space="0" w:color="auto"/>
          </w:divBdr>
        </w:div>
        <w:div w:id="1242988090">
          <w:marLeft w:val="0"/>
          <w:marRight w:val="0"/>
          <w:marTop w:val="0"/>
          <w:marBottom w:val="0"/>
          <w:divBdr>
            <w:top w:val="none" w:sz="0" w:space="0" w:color="auto"/>
            <w:left w:val="none" w:sz="0" w:space="0" w:color="auto"/>
            <w:bottom w:val="none" w:sz="0" w:space="0" w:color="auto"/>
            <w:right w:val="none" w:sz="0" w:space="0" w:color="auto"/>
          </w:divBdr>
        </w:div>
        <w:div w:id="856886367">
          <w:marLeft w:val="0"/>
          <w:marRight w:val="0"/>
          <w:marTop w:val="0"/>
          <w:marBottom w:val="0"/>
          <w:divBdr>
            <w:top w:val="none" w:sz="0" w:space="0" w:color="auto"/>
            <w:left w:val="none" w:sz="0" w:space="0" w:color="auto"/>
            <w:bottom w:val="none" w:sz="0" w:space="0" w:color="auto"/>
            <w:right w:val="none" w:sz="0" w:space="0" w:color="auto"/>
          </w:divBdr>
        </w:div>
        <w:div w:id="676998976">
          <w:marLeft w:val="0"/>
          <w:marRight w:val="0"/>
          <w:marTop w:val="0"/>
          <w:marBottom w:val="0"/>
          <w:divBdr>
            <w:top w:val="none" w:sz="0" w:space="0" w:color="auto"/>
            <w:left w:val="none" w:sz="0" w:space="0" w:color="auto"/>
            <w:bottom w:val="none" w:sz="0" w:space="0" w:color="auto"/>
            <w:right w:val="none" w:sz="0" w:space="0" w:color="auto"/>
          </w:divBdr>
        </w:div>
        <w:div w:id="935405672">
          <w:marLeft w:val="0"/>
          <w:marRight w:val="0"/>
          <w:marTop w:val="0"/>
          <w:marBottom w:val="0"/>
          <w:divBdr>
            <w:top w:val="none" w:sz="0" w:space="0" w:color="auto"/>
            <w:left w:val="none" w:sz="0" w:space="0" w:color="auto"/>
            <w:bottom w:val="none" w:sz="0" w:space="0" w:color="auto"/>
            <w:right w:val="none" w:sz="0" w:space="0" w:color="auto"/>
          </w:divBdr>
        </w:div>
        <w:div w:id="643972363">
          <w:marLeft w:val="0"/>
          <w:marRight w:val="0"/>
          <w:marTop w:val="0"/>
          <w:marBottom w:val="0"/>
          <w:divBdr>
            <w:top w:val="none" w:sz="0" w:space="0" w:color="auto"/>
            <w:left w:val="none" w:sz="0" w:space="0" w:color="auto"/>
            <w:bottom w:val="none" w:sz="0" w:space="0" w:color="auto"/>
            <w:right w:val="none" w:sz="0" w:space="0" w:color="auto"/>
          </w:divBdr>
        </w:div>
        <w:div w:id="2085756328">
          <w:marLeft w:val="0"/>
          <w:marRight w:val="0"/>
          <w:marTop w:val="0"/>
          <w:marBottom w:val="0"/>
          <w:divBdr>
            <w:top w:val="none" w:sz="0" w:space="0" w:color="auto"/>
            <w:left w:val="none" w:sz="0" w:space="0" w:color="auto"/>
            <w:bottom w:val="none" w:sz="0" w:space="0" w:color="auto"/>
            <w:right w:val="none" w:sz="0" w:space="0" w:color="auto"/>
          </w:divBdr>
        </w:div>
        <w:div w:id="1209341365">
          <w:marLeft w:val="0"/>
          <w:marRight w:val="0"/>
          <w:marTop w:val="0"/>
          <w:marBottom w:val="0"/>
          <w:divBdr>
            <w:top w:val="none" w:sz="0" w:space="0" w:color="auto"/>
            <w:left w:val="none" w:sz="0" w:space="0" w:color="auto"/>
            <w:bottom w:val="none" w:sz="0" w:space="0" w:color="auto"/>
            <w:right w:val="none" w:sz="0" w:space="0" w:color="auto"/>
          </w:divBdr>
        </w:div>
        <w:div w:id="1077050615">
          <w:marLeft w:val="0"/>
          <w:marRight w:val="0"/>
          <w:marTop w:val="0"/>
          <w:marBottom w:val="0"/>
          <w:divBdr>
            <w:top w:val="none" w:sz="0" w:space="0" w:color="auto"/>
            <w:left w:val="none" w:sz="0" w:space="0" w:color="auto"/>
            <w:bottom w:val="none" w:sz="0" w:space="0" w:color="auto"/>
            <w:right w:val="none" w:sz="0" w:space="0" w:color="auto"/>
          </w:divBdr>
        </w:div>
        <w:div w:id="775247469">
          <w:marLeft w:val="0"/>
          <w:marRight w:val="0"/>
          <w:marTop w:val="0"/>
          <w:marBottom w:val="0"/>
          <w:divBdr>
            <w:top w:val="none" w:sz="0" w:space="0" w:color="auto"/>
            <w:left w:val="none" w:sz="0" w:space="0" w:color="auto"/>
            <w:bottom w:val="none" w:sz="0" w:space="0" w:color="auto"/>
            <w:right w:val="none" w:sz="0" w:space="0" w:color="auto"/>
          </w:divBdr>
        </w:div>
        <w:div w:id="1110782384">
          <w:marLeft w:val="0"/>
          <w:marRight w:val="0"/>
          <w:marTop w:val="0"/>
          <w:marBottom w:val="0"/>
          <w:divBdr>
            <w:top w:val="none" w:sz="0" w:space="0" w:color="auto"/>
            <w:left w:val="none" w:sz="0" w:space="0" w:color="auto"/>
            <w:bottom w:val="none" w:sz="0" w:space="0" w:color="auto"/>
            <w:right w:val="none" w:sz="0" w:space="0" w:color="auto"/>
          </w:divBdr>
        </w:div>
        <w:div w:id="1354111507">
          <w:marLeft w:val="0"/>
          <w:marRight w:val="0"/>
          <w:marTop w:val="0"/>
          <w:marBottom w:val="0"/>
          <w:divBdr>
            <w:top w:val="none" w:sz="0" w:space="0" w:color="auto"/>
            <w:left w:val="none" w:sz="0" w:space="0" w:color="auto"/>
            <w:bottom w:val="none" w:sz="0" w:space="0" w:color="auto"/>
            <w:right w:val="none" w:sz="0" w:space="0" w:color="auto"/>
          </w:divBdr>
        </w:div>
        <w:div w:id="1710377249">
          <w:marLeft w:val="0"/>
          <w:marRight w:val="0"/>
          <w:marTop w:val="0"/>
          <w:marBottom w:val="0"/>
          <w:divBdr>
            <w:top w:val="none" w:sz="0" w:space="0" w:color="auto"/>
            <w:left w:val="none" w:sz="0" w:space="0" w:color="auto"/>
            <w:bottom w:val="none" w:sz="0" w:space="0" w:color="auto"/>
            <w:right w:val="none" w:sz="0" w:space="0" w:color="auto"/>
          </w:divBdr>
        </w:div>
        <w:div w:id="56824776">
          <w:marLeft w:val="0"/>
          <w:marRight w:val="0"/>
          <w:marTop w:val="0"/>
          <w:marBottom w:val="0"/>
          <w:divBdr>
            <w:top w:val="none" w:sz="0" w:space="0" w:color="auto"/>
            <w:left w:val="none" w:sz="0" w:space="0" w:color="auto"/>
            <w:bottom w:val="none" w:sz="0" w:space="0" w:color="auto"/>
            <w:right w:val="none" w:sz="0" w:space="0" w:color="auto"/>
          </w:divBdr>
        </w:div>
        <w:div w:id="1522550448">
          <w:marLeft w:val="0"/>
          <w:marRight w:val="0"/>
          <w:marTop w:val="0"/>
          <w:marBottom w:val="0"/>
          <w:divBdr>
            <w:top w:val="none" w:sz="0" w:space="0" w:color="auto"/>
            <w:left w:val="none" w:sz="0" w:space="0" w:color="auto"/>
            <w:bottom w:val="none" w:sz="0" w:space="0" w:color="auto"/>
            <w:right w:val="none" w:sz="0" w:space="0" w:color="auto"/>
          </w:divBdr>
        </w:div>
        <w:div w:id="1935821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ites.info-cites@un.org" TargetMode="External"/><Relationship Id="rId4" Type="http://schemas.openxmlformats.org/officeDocument/2006/relationships/settings" Target="settings.xml"/><Relationship Id="rId9" Type="http://schemas.openxmlformats.org/officeDocument/2006/relationships/hyperlink" Target="mailto:Johannes.Stahl@cites.org"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cites.org/eng/niaps" TargetMode="External"/><Relationship Id="rId2" Type="http://schemas.openxmlformats.org/officeDocument/2006/relationships/hyperlink" Target="https://cites.org/sites/default/files/common/prog/niaps/Maputo%20recommended%20actions.pdf" TargetMode="External"/><Relationship Id="rId1" Type="http://schemas.openxmlformats.org/officeDocument/2006/relationships/hyperlink" Target="https://cites.org/sites/default/files/common/prog/niaps/Maputo%20recommended%20actions.pdf" TargetMode="External"/><Relationship Id="rId4" Type="http://schemas.openxmlformats.org/officeDocument/2006/relationships/hyperlink" Target="https://cites.org/sites/default/files/eng/prog/iccwc/E-ICCWC-Ind-FW-Assessment_guidelines_and_templa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EA11D-1557-41B6-98AA-C89F25C06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4275</Words>
  <Characters>24369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United Nations Office at Geneva</Company>
  <LinksUpToDate>false</LinksUpToDate>
  <CharactersWithSpaces>28587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Nobbe</dc:creator>
  <cp:lastModifiedBy>Johannes STAHL</cp:lastModifiedBy>
  <cp:revision>2</cp:revision>
  <cp:lastPrinted>2017-05-17T13:34:00Z</cp:lastPrinted>
  <dcterms:created xsi:type="dcterms:W3CDTF">2020-06-16T07:33:00Z</dcterms:created>
  <dcterms:modified xsi:type="dcterms:W3CDTF">2020-06-16T07:33:00Z</dcterms:modified>
</cp:coreProperties>
</file>